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nil"/>
          <w:bottom w:val="nil"/>
          <w:insideH w:val="nil"/>
          <w:insideV w:val="nil"/>
        </w:tblBorders>
        <w:tblCellMar>
          <w:left w:w="0" w:type="dxa"/>
          <w:right w:w="0" w:type="dxa"/>
        </w:tblCellMar>
        <w:tblLook w:val="04A0"/>
      </w:tblPr>
      <w:tblGrid>
        <w:gridCol w:w="3511"/>
        <w:gridCol w:w="5777"/>
      </w:tblGrid>
      <w:tr w:rsidR="00ED0069">
        <w:tc>
          <w:tcPr>
            <w:tcW w:w="3511" w:type="dxa"/>
            <w:tcBorders>
              <w:top w:val="nil"/>
              <w:left w:val="nil"/>
              <w:bottom w:val="nil"/>
              <w:right w:val="nil"/>
              <w:tl2br w:val="nil"/>
              <w:tr2bl w:val="nil"/>
            </w:tcBorders>
            <w:shd w:val="clear" w:color="auto" w:fill="auto"/>
            <w:tcMar>
              <w:top w:w="0" w:type="dxa"/>
              <w:left w:w="108" w:type="dxa"/>
              <w:bottom w:w="0" w:type="dxa"/>
              <w:right w:w="108" w:type="dxa"/>
            </w:tcMar>
          </w:tcPr>
          <w:p w:rsidR="00ED0069" w:rsidRDefault="00BA1D16" w:rsidP="00DA2188">
            <w:pPr>
              <w:spacing w:before="120"/>
              <w:jc w:val="center"/>
            </w:pPr>
            <w:r w:rsidRPr="00BA1D16">
              <w:rPr>
                <w:i/>
                <w:iCs/>
                <w:noProof/>
                <w:sz w:val="28"/>
                <w:szCs w:val="28"/>
              </w:rPr>
              <w:pict>
                <v:line id="shape_0" o:spid="_x0000_s1029" style="position:absolute;left:0;text-align:left;z-index:251657728" from="55.55pt,27.2pt" to="100.5pt,27.2pt" strokeweight=".26mm">
                  <v:fill o:detectmouseclick="t"/>
                  <v:stroke joinstyle="miter"/>
                </v:line>
              </w:pict>
            </w:r>
            <w:r w:rsidR="00ED0069" w:rsidRPr="005D1627">
              <w:rPr>
                <w:b/>
                <w:bCs/>
                <w:sz w:val="28"/>
                <w:szCs w:val="28"/>
              </w:rPr>
              <w:t xml:space="preserve">BỘ </w:t>
            </w:r>
            <w:r w:rsidR="003A22F5" w:rsidRPr="005D1627">
              <w:rPr>
                <w:b/>
                <w:bCs/>
                <w:sz w:val="28"/>
                <w:szCs w:val="28"/>
              </w:rPr>
              <w:t>TÀI CHÍNH</w:t>
            </w:r>
            <w:r w:rsidR="00ED0069">
              <w:rPr>
                <w:b/>
                <w:bCs/>
              </w:rPr>
              <w:br/>
            </w:r>
          </w:p>
        </w:tc>
        <w:tc>
          <w:tcPr>
            <w:tcW w:w="5776" w:type="dxa"/>
            <w:tcBorders>
              <w:top w:val="nil"/>
              <w:left w:val="nil"/>
              <w:bottom w:val="nil"/>
              <w:right w:val="nil"/>
              <w:tl2br w:val="nil"/>
              <w:tr2bl w:val="nil"/>
            </w:tcBorders>
            <w:shd w:val="clear" w:color="auto" w:fill="auto"/>
            <w:tcMar>
              <w:top w:w="0" w:type="dxa"/>
              <w:left w:w="108" w:type="dxa"/>
              <w:bottom w:w="0" w:type="dxa"/>
              <w:right w:w="108" w:type="dxa"/>
            </w:tcMar>
          </w:tcPr>
          <w:p w:rsidR="00ED0069" w:rsidRDefault="00BA1D16" w:rsidP="005D1627">
            <w:pPr>
              <w:spacing w:before="120"/>
              <w:jc w:val="center"/>
            </w:pPr>
            <w:r w:rsidRPr="00BA1D16">
              <w:rPr>
                <w:b/>
                <w:bCs/>
                <w:noProof/>
                <w:sz w:val="26"/>
                <w:szCs w:val="26"/>
              </w:rPr>
              <w:pict>
                <v:line id="_x0000_s1030" style="position:absolute;left:0;text-align:left;z-index:251658752;mso-position-horizontal-relative:text;mso-position-vertical-relative:text" from="57.35pt,42.2pt" to="221.55pt,42.2pt" strokeweight=".26mm">
                  <v:fill o:detectmouseclick="t"/>
                  <v:stroke joinstyle="miter"/>
                </v:line>
              </w:pict>
            </w:r>
            <w:r w:rsidR="00ED0069" w:rsidRPr="005D1627">
              <w:rPr>
                <w:b/>
                <w:bCs/>
                <w:sz w:val="26"/>
                <w:szCs w:val="26"/>
              </w:rPr>
              <w:t>CỘNG HÒA XÃ HỘI CHỦ NGHĨA VIỆT NAM</w:t>
            </w:r>
            <w:r w:rsidR="00ED0069" w:rsidRPr="005D1627">
              <w:rPr>
                <w:b/>
                <w:bCs/>
                <w:sz w:val="26"/>
                <w:szCs w:val="26"/>
              </w:rPr>
              <w:br/>
            </w:r>
            <w:r w:rsidR="00ED0069" w:rsidRPr="005D1627">
              <w:rPr>
                <w:b/>
                <w:bCs/>
                <w:sz w:val="28"/>
                <w:szCs w:val="28"/>
              </w:rPr>
              <w:t xml:space="preserve">Độc lập - Tự do - Hạnh phúc </w:t>
            </w:r>
            <w:r w:rsidR="00ED0069" w:rsidRPr="005D1627">
              <w:rPr>
                <w:b/>
                <w:bCs/>
                <w:sz w:val="28"/>
                <w:szCs w:val="28"/>
              </w:rPr>
              <w:br/>
            </w:r>
          </w:p>
        </w:tc>
      </w:tr>
      <w:tr w:rsidR="00ED0069" w:rsidRPr="005D1627">
        <w:tblPrEx>
          <w:tblBorders>
            <w:top w:val="none" w:sz="0" w:space="0" w:color="auto"/>
            <w:bottom w:val="none" w:sz="0" w:space="0" w:color="auto"/>
            <w:insideH w:val="none" w:sz="0" w:space="0" w:color="auto"/>
            <w:insideV w:val="none" w:sz="0" w:space="0" w:color="auto"/>
          </w:tblBorders>
        </w:tblPrEx>
        <w:tc>
          <w:tcPr>
            <w:tcW w:w="3511" w:type="dxa"/>
            <w:tcBorders>
              <w:top w:val="nil"/>
              <w:left w:val="nil"/>
              <w:bottom w:val="nil"/>
              <w:right w:val="nil"/>
              <w:tl2br w:val="nil"/>
              <w:tr2bl w:val="nil"/>
            </w:tcBorders>
            <w:shd w:val="clear" w:color="auto" w:fill="auto"/>
            <w:tcMar>
              <w:top w:w="0" w:type="dxa"/>
              <w:left w:w="108" w:type="dxa"/>
              <w:bottom w:w="0" w:type="dxa"/>
              <w:right w:w="108" w:type="dxa"/>
            </w:tcMar>
          </w:tcPr>
          <w:p w:rsidR="00ED0069" w:rsidRPr="005D1627" w:rsidRDefault="00ED0069" w:rsidP="004B48E7">
            <w:pPr>
              <w:spacing w:before="120"/>
              <w:jc w:val="center"/>
              <w:rPr>
                <w:sz w:val="28"/>
                <w:szCs w:val="28"/>
              </w:rPr>
            </w:pPr>
            <w:r w:rsidRPr="005D1627">
              <w:rPr>
                <w:sz w:val="28"/>
                <w:szCs w:val="28"/>
              </w:rPr>
              <w:t xml:space="preserve">Số: </w:t>
            </w:r>
            <w:r w:rsidR="003A22F5" w:rsidRPr="005D1627">
              <w:rPr>
                <w:sz w:val="28"/>
                <w:szCs w:val="28"/>
              </w:rPr>
              <w:t xml:space="preserve">          </w:t>
            </w:r>
            <w:r w:rsidRPr="005D1627">
              <w:rPr>
                <w:sz w:val="28"/>
                <w:szCs w:val="28"/>
              </w:rPr>
              <w:t>/2026/TT-B</w:t>
            </w:r>
            <w:r w:rsidR="004B48E7">
              <w:rPr>
                <w:sz w:val="28"/>
                <w:szCs w:val="28"/>
              </w:rPr>
              <w:t>TC</w:t>
            </w:r>
          </w:p>
        </w:tc>
        <w:tc>
          <w:tcPr>
            <w:tcW w:w="5776" w:type="dxa"/>
            <w:tcBorders>
              <w:top w:val="nil"/>
              <w:left w:val="nil"/>
              <w:bottom w:val="nil"/>
              <w:right w:val="nil"/>
              <w:tl2br w:val="nil"/>
              <w:tr2bl w:val="nil"/>
            </w:tcBorders>
            <w:shd w:val="clear" w:color="auto" w:fill="auto"/>
            <w:tcMar>
              <w:top w:w="0" w:type="dxa"/>
              <w:left w:w="108" w:type="dxa"/>
              <w:bottom w:w="0" w:type="dxa"/>
              <w:right w:w="108" w:type="dxa"/>
            </w:tcMar>
          </w:tcPr>
          <w:p w:rsidR="00ED573A" w:rsidRDefault="00DA2188">
            <w:pPr>
              <w:spacing w:before="120"/>
              <w:jc w:val="center"/>
              <w:rPr>
                <w:rFonts w:ascii="Cambria" w:hAnsi="Cambria"/>
                <w:b/>
                <w:bCs/>
                <w:color w:val="4F81BD"/>
                <w:sz w:val="28"/>
                <w:szCs w:val="28"/>
              </w:rPr>
            </w:pPr>
            <w:r>
              <w:rPr>
                <w:i/>
                <w:iCs/>
                <w:sz w:val="28"/>
                <w:szCs w:val="28"/>
              </w:rPr>
              <w:t xml:space="preserve">      </w:t>
            </w:r>
            <w:r w:rsidR="00ED0069" w:rsidRPr="005D1627">
              <w:rPr>
                <w:i/>
                <w:iCs/>
                <w:sz w:val="28"/>
                <w:szCs w:val="28"/>
              </w:rPr>
              <w:t xml:space="preserve">Hà Nội, ngày </w:t>
            </w:r>
            <w:r w:rsidR="003A22F5" w:rsidRPr="005D1627">
              <w:rPr>
                <w:i/>
                <w:iCs/>
                <w:sz w:val="28"/>
                <w:szCs w:val="28"/>
              </w:rPr>
              <w:t xml:space="preserve">    </w:t>
            </w:r>
            <w:r w:rsidR="00ED0069" w:rsidRPr="005D1627">
              <w:rPr>
                <w:i/>
                <w:iCs/>
                <w:sz w:val="28"/>
                <w:szCs w:val="28"/>
              </w:rPr>
              <w:t xml:space="preserve"> tháng </w:t>
            </w:r>
            <w:r w:rsidR="003A22F5" w:rsidRPr="005D1627">
              <w:rPr>
                <w:i/>
                <w:iCs/>
                <w:sz w:val="28"/>
                <w:szCs w:val="28"/>
              </w:rPr>
              <w:t xml:space="preserve">     </w:t>
            </w:r>
            <w:r w:rsidR="00ED0069" w:rsidRPr="005D1627">
              <w:rPr>
                <w:i/>
                <w:iCs/>
                <w:sz w:val="28"/>
                <w:szCs w:val="28"/>
              </w:rPr>
              <w:t>năm 2026</w:t>
            </w:r>
          </w:p>
        </w:tc>
      </w:tr>
    </w:tbl>
    <w:p w:rsidR="00ED0069" w:rsidRDefault="00BA1D16">
      <w:pPr>
        <w:spacing w:before="120" w:after="280" w:afterAutospacing="1"/>
      </w:pPr>
      <w:r>
        <w:rPr>
          <w:noProof/>
        </w:rPr>
        <w:pict>
          <v:shapetype id="_x0000_t202" coordsize="21600,21600" o:spt="202" path="m,l,21600r21600,l21600,xe">
            <v:stroke joinstyle="miter"/>
            <v:path gradientshapeok="t" o:connecttype="rect"/>
          </v:shapetype>
          <v:shape id="_x0000_s1027" type="#_x0000_t202" style="position:absolute;margin-left:10.5pt;margin-top:15.55pt;width:90pt;height:24.75pt;z-index:251656704;mso-position-horizontal-relative:text;mso-position-vertical-relative:text">
            <v:textbox>
              <w:txbxContent>
                <w:p w:rsidR="00736F03" w:rsidRPr="00736F03" w:rsidRDefault="00736F03" w:rsidP="00736F03">
                  <w:pPr>
                    <w:jc w:val="center"/>
                    <w:rPr>
                      <w:b/>
                    </w:rPr>
                  </w:pPr>
                  <w:r w:rsidRPr="00736F03">
                    <w:rPr>
                      <w:b/>
                    </w:rPr>
                    <w:t>DỰ THẢO</w:t>
                  </w:r>
                </w:p>
              </w:txbxContent>
            </v:textbox>
          </v:shape>
        </w:pict>
      </w:r>
      <w:r w:rsidR="00ED0069">
        <w:t> </w:t>
      </w:r>
    </w:p>
    <w:p w:rsidR="00ED0069" w:rsidRPr="003A22F5" w:rsidRDefault="00ED0069" w:rsidP="003A22F5">
      <w:pPr>
        <w:spacing w:before="120"/>
        <w:jc w:val="center"/>
        <w:rPr>
          <w:sz w:val="28"/>
          <w:szCs w:val="28"/>
        </w:rPr>
      </w:pPr>
      <w:bookmarkStart w:id="0" w:name="loai_1"/>
      <w:r w:rsidRPr="003A22F5">
        <w:rPr>
          <w:b/>
          <w:bCs/>
          <w:sz w:val="28"/>
          <w:szCs w:val="28"/>
        </w:rPr>
        <w:t>THÔNG TƯ</w:t>
      </w:r>
      <w:bookmarkEnd w:id="0"/>
    </w:p>
    <w:p w:rsidR="00EE5BDC" w:rsidRDefault="002E3224" w:rsidP="00920088">
      <w:pPr>
        <w:jc w:val="center"/>
        <w:rPr>
          <w:b/>
          <w:sz w:val="28"/>
          <w:szCs w:val="28"/>
        </w:rPr>
      </w:pPr>
      <w:bookmarkStart w:id="1" w:name="loai_1_name"/>
      <w:r w:rsidRPr="002E3224">
        <w:rPr>
          <w:b/>
          <w:sz w:val="28"/>
          <w:szCs w:val="28"/>
        </w:rPr>
        <w:t xml:space="preserve">Bãi bỏ một số </w:t>
      </w:r>
      <w:bookmarkEnd w:id="1"/>
      <w:r w:rsidR="00920088" w:rsidRPr="00EE5BDC">
        <w:rPr>
          <w:b/>
          <w:sz w:val="28"/>
          <w:szCs w:val="28"/>
        </w:rPr>
        <w:t>thông tư liên tịch do Bộ trưởng Bộ Tài chính</w:t>
      </w:r>
    </w:p>
    <w:p w:rsidR="005E3AAB" w:rsidRPr="00EE5BDC" w:rsidRDefault="00920088" w:rsidP="00920088">
      <w:pPr>
        <w:jc w:val="center"/>
        <w:rPr>
          <w:b/>
          <w:sz w:val="28"/>
          <w:szCs w:val="28"/>
        </w:rPr>
      </w:pPr>
      <w:r w:rsidRPr="00EE5BDC">
        <w:rPr>
          <w:b/>
          <w:sz w:val="28"/>
          <w:szCs w:val="28"/>
        </w:rPr>
        <w:t>chủ trì liên tịch ban hành</w:t>
      </w:r>
    </w:p>
    <w:p w:rsidR="0062793B" w:rsidRDefault="0062793B">
      <w:pPr>
        <w:spacing w:before="120"/>
        <w:ind w:firstLine="709"/>
        <w:jc w:val="both"/>
        <w:rPr>
          <w:i/>
          <w:iCs/>
          <w:sz w:val="28"/>
          <w:szCs w:val="28"/>
        </w:rPr>
      </w:pPr>
    </w:p>
    <w:p w:rsidR="00ED573A" w:rsidRDefault="00ED0069" w:rsidP="0062793B">
      <w:pPr>
        <w:spacing w:before="120" w:after="120" w:line="340" w:lineRule="atLeast"/>
        <w:ind w:firstLine="709"/>
        <w:jc w:val="both"/>
        <w:rPr>
          <w:sz w:val="28"/>
          <w:szCs w:val="28"/>
        </w:rPr>
      </w:pPr>
      <w:r w:rsidRPr="003A22F5">
        <w:rPr>
          <w:i/>
          <w:iCs/>
          <w:sz w:val="28"/>
          <w:szCs w:val="28"/>
        </w:rPr>
        <w:t xml:space="preserve">Căn cứ </w:t>
      </w:r>
      <w:bookmarkStart w:id="2" w:name="tvpllink_wmctndtokn"/>
      <w:r w:rsidRPr="003A22F5">
        <w:rPr>
          <w:i/>
          <w:iCs/>
          <w:sz w:val="28"/>
          <w:szCs w:val="28"/>
        </w:rPr>
        <w:t>Luật Ban hành văn bản quy phạm pháp luật số 64/2025/QH15</w:t>
      </w:r>
      <w:bookmarkEnd w:id="2"/>
      <w:r w:rsidRPr="003A22F5">
        <w:rPr>
          <w:i/>
          <w:iCs/>
          <w:sz w:val="28"/>
          <w:szCs w:val="28"/>
        </w:rPr>
        <w:t xml:space="preserve"> được sửa đổi, bổ sung bởi Luật số </w:t>
      </w:r>
      <w:bookmarkStart w:id="3" w:name="tvpllink_bpqnxsxopt"/>
      <w:r w:rsidRPr="003A22F5">
        <w:rPr>
          <w:i/>
          <w:iCs/>
          <w:sz w:val="28"/>
          <w:szCs w:val="28"/>
        </w:rPr>
        <w:t>87/2025/QH15</w:t>
      </w:r>
      <w:bookmarkEnd w:id="3"/>
      <w:r w:rsidRPr="003A22F5">
        <w:rPr>
          <w:i/>
          <w:iCs/>
          <w:sz w:val="28"/>
          <w:szCs w:val="28"/>
        </w:rPr>
        <w:t>;</w:t>
      </w:r>
    </w:p>
    <w:p w:rsidR="002E3224" w:rsidRPr="002E3224" w:rsidRDefault="0091626F" w:rsidP="0062793B">
      <w:pPr>
        <w:spacing w:before="120" w:after="120" w:line="340" w:lineRule="atLeast"/>
        <w:ind w:firstLine="709"/>
        <w:jc w:val="both"/>
        <w:rPr>
          <w:i/>
          <w:iCs/>
          <w:sz w:val="28"/>
          <w:szCs w:val="28"/>
        </w:rPr>
      </w:pPr>
      <w:r w:rsidRPr="0091626F">
        <w:rPr>
          <w:i/>
          <w:iCs/>
          <w:sz w:val="28"/>
          <w:szCs w:val="28"/>
        </w:rPr>
        <w:t>Căn cứ Nghị định số 78/2025/NĐ-CP của Chính phủ quy định chi tiết một số điều và biện pháp để tổ chức, hướng dẫn thi hành Luật Ban hành văn bản quy phạm pháp luật, được sửa đổi, bổ sung bởi Nghị định số 187/2025/NĐ-CP;</w:t>
      </w:r>
    </w:p>
    <w:p w:rsidR="00ED573A" w:rsidRDefault="0091626F" w:rsidP="0062793B">
      <w:pPr>
        <w:spacing w:before="120" w:after="120" w:line="340" w:lineRule="atLeast"/>
        <w:ind w:firstLine="709"/>
        <w:jc w:val="both"/>
        <w:rPr>
          <w:i/>
          <w:iCs/>
          <w:sz w:val="28"/>
          <w:szCs w:val="28"/>
        </w:rPr>
      </w:pPr>
      <w:r w:rsidRPr="0091626F">
        <w:rPr>
          <w:i/>
          <w:iCs/>
          <w:sz w:val="28"/>
          <w:szCs w:val="28"/>
        </w:rPr>
        <w:t>Căn cứ Nghị định số 79/2025/NĐ-CP của Chính phủ về kiểm tra, rà soát, hệ thống hóa và xử lý văn bản quy phạm pháp luật, được sửa đổi, bổ sung bởi Nghị định số 187/2025/NĐ-CP;</w:t>
      </w:r>
    </w:p>
    <w:p w:rsidR="009776C7" w:rsidRDefault="00952522" w:rsidP="0062793B">
      <w:pPr>
        <w:spacing w:before="120" w:after="120" w:line="340" w:lineRule="atLeast"/>
        <w:ind w:firstLine="709"/>
        <w:jc w:val="both"/>
        <w:rPr>
          <w:i/>
          <w:iCs/>
          <w:sz w:val="28"/>
          <w:szCs w:val="28"/>
        </w:rPr>
      </w:pPr>
      <w:r w:rsidRPr="00952522">
        <w:rPr>
          <w:i/>
          <w:iCs/>
          <w:sz w:val="28"/>
          <w:szCs w:val="28"/>
        </w:rPr>
        <w:t>Căn cứ Nghị định số</w:t>
      </w:r>
      <w:bookmarkStart w:id="4" w:name="tvpllink_zqgikwvojp"/>
      <w:r w:rsidR="00DB2709">
        <w:rPr>
          <w:i/>
          <w:iCs/>
          <w:sz w:val="28"/>
          <w:szCs w:val="28"/>
        </w:rPr>
        <w:t xml:space="preserve"> </w:t>
      </w:r>
      <w:r w:rsidRPr="00952522">
        <w:rPr>
          <w:i/>
          <w:iCs/>
          <w:sz w:val="28"/>
          <w:szCs w:val="28"/>
        </w:rPr>
        <w:t>29/2025/NĐ-CP</w:t>
      </w:r>
      <w:bookmarkEnd w:id="4"/>
      <w:r w:rsidR="00DB2709">
        <w:rPr>
          <w:i/>
          <w:iCs/>
          <w:sz w:val="28"/>
          <w:szCs w:val="28"/>
        </w:rPr>
        <w:t xml:space="preserve"> </w:t>
      </w:r>
      <w:r w:rsidRPr="00952522">
        <w:rPr>
          <w:i/>
          <w:iCs/>
          <w:sz w:val="28"/>
          <w:szCs w:val="28"/>
        </w:rPr>
        <w:t>của Chính phủ quy định chức năng, nhiệm vụ, quyền hạn và cơ cấu tổ chức của Bộ Tài chính được sửa đổi, bổ sung bởi Nghị định số </w:t>
      </w:r>
      <w:bookmarkStart w:id="5" w:name="tvpllink_gbdquckkli"/>
      <w:r w:rsidRPr="00952522">
        <w:rPr>
          <w:i/>
          <w:iCs/>
          <w:sz w:val="28"/>
          <w:szCs w:val="28"/>
        </w:rPr>
        <w:t>166/2025/NĐ-CP</w:t>
      </w:r>
      <w:bookmarkEnd w:id="5"/>
      <w:r w:rsidRPr="00952522">
        <w:rPr>
          <w:i/>
          <w:iCs/>
          <w:sz w:val="28"/>
          <w:szCs w:val="28"/>
        </w:rPr>
        <w:t>;</w:t>
      </w:r>
      <w:r w:rsidRPr="003A22F5">
        <w:rPr>
          <w:i/>
          <w:iCs/>
          <w:sz w:val="28"/>
          <w:szCs w:val="28"/>
        </w:rPr>
        <w:t xml:space="preserve"> </w:t>
      </w:r>
    </w:p>
    <w:p w:rsidR="00B301C3" w:rsidRDefault="00B301C3" w:rsidP="0062793B">
      <w:pPr>
        <w:spacing w:before="120" w:after="120" w:line="340" w:lineRule="atLeast"/>
        <w:ind w:firstLine="709"/>
        <w:jc w:val="both"/>
        <w:rPr>
          <w:i/>
          <w:iCs/>
          <w:sz w:val="28"/>
          <w:szCs w:val="28"/>
        </w:rPr>
      </w:pPr>
      <w:r>
        <w:rPr>
          <w:i/>
          <w:iCs/>
          <w:sz w:val="28"/>
          <w:szCs w:val="28"/>
        </w:rPr>
        <w:t>Căn cứ ý kiến thống nhất của các bộ:</w:t>
      </w:r>
      <w:r w:rsidRPr="00B301C3">
        <w:rPr>
          <w:i/>
          <w:iCs/>
          <w:sz w:val="28"/>
          <w:szCs w:val="28"/>
        </w:rPr>
        <w:t xml:space="preserve"> </w:t>
      </w:r>
      <w:r w:rsidR="00DD756D" w:rsidRPr="00B301C3">
        <w:rPr>
          <w:i/>
          <w:iCs/>
          <w:sz w:val="28"/>
          <w:szCs w:val="28"/>
        </w:rPr>
        <w:t>Công an</w:t>
      </w:r>
      <w:r w:rsidR="00DD756D">
        <w:rPr>
          <w:i/>
          <w:iCs/>
          <w:sz w:val="28"/>
          <w:szCs w:val="28"/>
        </w:rPr>
        <w:t>;</w:t>
      </w:r>
      <w:r w:rsidR="00DD756D" w:rsidRPr="00B301C3">
        <w:rPr>
          <w:i/>
          <w:iCs/>
          <w:sz w:val="28"/>
          <w:szCs w:val="28"/>
        </w:rPr>
        <w:t xml:space="preserve"> Nội vụ</w:t>
      </w:r>
      <w:r w:rsidR="00DD756D">
        <w:rPr>
          <w:i/>
          <w:iCs/>
          <w:sz w:val="28"/>
          <w:szCs w:val="28"/>
        </w:rPr>
        <w:t xml:space="preserve">; </w:t>
      </w:r>
      <w:r w:rsidRPr="00B301C3">
        <w:rPr>
          <w:i/>
          <w:iCs/>
          <w:sz w:val="28"/>
          <w:szCs w:val="28"/>
        </w:rPr>
        <w:t>Nông nghiệp và Môi trường</w:t>
      </w:r>
      <w:r w:rsidR="00DD756D">
        <w:rPr>
          <w:i/>
          <w:iCs/>
          <w:sz w:val="28"/>
          <w:szCs w:val="28"/>
        </w:rPr>
        <w:t>;</w:t>
      </w:r>
      <w:r w:rsidRPr="00B301C3">
        <w:rPr>
          <w:i/>
          <w:iCs/>
          <w:sz w:val="28"/>
          <w:szCs w:val="28"/>
        </w:rPr>
        <w:t xml:space="preserve"> Khoa học và Công nghệ</w:t>
      </w:r>
      <w:r w:rsidR="00DD756D">
        <w:rPr>
          <w:i/>
          <w:iCs/>
          <w:sz w:val="28"/>
          <w:szCs w:val="28"/>
        </w:rPr>
        <w:t>;</w:t>
      </w:r>
      <w:r w:rsidRPr="00B301C3">
        <w:rPr>
          <w:i/>
          <w:iCs/>
          <w:sz w:val="28"/>
          <w:szCs w:val="28"/>
        </w:rPr>
        <w:t xml:space="preserve"> Công Thương</w:t>
      </w:r>
      <w:r w:rsidR="00DD756D">
        <w:rPr>
          <w:i/>
          <w:iCs/>
          <w:sz w:val="28"/>
          <w:szCs w:val="28"/>
        </w:rPr>
        <w:t>;</w:t>
      </w:r>
      <w:r w:rsidRPr="00B301C3">
        <w:rPr>
          <w:i/>
          <w:iCs/>
          <w:sz w:val="28"/>
          <w:szCs w:val="28"/>
        </w:rPr>
        <w:t xml:space="preserve"> Y tế</w:t>
      </w:r>
      <w:r w:rsidR="00DD756D">
        <w:rPr>
          <w:i/>
          <w:iCs/>
          <w:sz w:val="28"/>
          <w:szCs w:val="28"/>
        </w:rPr>
        <w:t>;</w:t>
      </w:r>
      <w:r w:rsidRPr="00B301C3">
        <w:rPr>
          <w:i/>
          <w:iCs/>
          <w:sz w:val="28"/>
          <w:szCs w:val="28"/>
        </w:rPr>
        <w:t xml:space="preserve"> </w:t>
      </w:r>
      <w:r w:rsidR="00DD756D">
        <w:rPr>
          <w:i/>
          <w:iCs/>
          <w:sz w:val="28"/>
          <w:szCs w:val="28"/>
        </w:rPr>
        <w:t xml:space="preserve">Xây dựng; </w:t>
      </w:r>
      <w:r w:rsidRPr="00B301C3">
        <w:rPr>
          <w:i/>
          <w:iCs/>
          <w:sz w:val="28"/>
          <w:szCs w:val="28"/>
        </w:rPr>
        <w:t>Giáo dục và Đào tạo</w:t>
      </w:r>
      <w:r w:rsidR="00DD756D">
        <w:rPr>
          <w:i/>
          <w:iCs/>
          <w:sz w:val="28"/>
          <w:szCs w:val="28"/>
        </w:rPr>
        <w:t>;</w:t>
      </w:r>
      <w:r w:rsidRPr="00B301C3">
        <w:rPr>
          <w:i/>
          <w:iCs/>
          <w:sz w:val="28"/>
          <w:szCs w:val="28"/>
        </w:rPr>
        <w:t xml:space="preserve"> Văn hóa, Thể thao và Du lịch</w:t>
      </w:r>
      <w:r w:rsidR="00DD756D">
        <w:rPr>
          <w:i/>
          <w:iCs/>
          <w:sz w:val="28"/>
          <w:szCs w:val="28"/>
        </w:rPr>
        <w:t>;</w:t>
      </w:r>
      <w:r w:rsidRPr="00B301C3">
        <w:rPr>
          <w:i/>
          <w:iCs/>
          <w:sz w:val="28"/>
          <w:szCs w:val="28"/>
        </w:rPr>
        <w:t xml:space="preserve"> Ngân hàng Nhà nước Việt Nam</w:t>
      </w:r>
      <w:r>
        <w:rPr>
          <w:i/>
          <w:iCs/>
          <w:sz w:val="28"/>
          <w:szCs w:val="28"/>
        </w:rPr>
        <w:t xml:space="preserve"> và</w:t>
      </w:r>
      <w:r w:rsidRPr="00B301C3">
        <w:rPr>
          <w:i/>
          <w:iCs/>
          <w:sz w:val="28"/>
          <w:szCs w:val="28"/>
        </w:rPr>
        <w:t xml:space="preserve"> Thanh tra Chính phủ</w:t>
      </w:r>
      <w:r>
        <w:rPr>
          <w:i/>
          <w:iCs/>
          <w:sz w:val="28"/>
          <w:szCs w:val="28"/>
        </w:rPr>
        <w:t>;</w:t>
      </w:r>
    </w:p>
    <w:p w:rsidR="00ED573A" w:rsidRDefault="00B301C3" w:rsidP="0062793B">
      <w:pPr>
        <w:spacing w:before="120" w:after="120" w:line="340" w:lineRule="atLeast"/>
        <w:ind w:firstLine="709"/>
        <w:jc w:val="both"/>
        <w:rPr>
          <w:i/>
          <w:iCs/>
          <w:sz w:val="28"/>
          <w:szCs w:val="28"/>
        </w:rPr>
      </w:pPr>
      <w:r>
        <w:rPr>
          <w:i/>
          <w:iCs/>
          <w:sz w:val="28"/>
          <w:szCs w:val="28"/>
        </w:rPr>
        <w:t>Theo</w:t>
      </w:r>
      <w:r w:rsidR="00A62AA5">
        <w:rPr>
          <w:i/>
          <w:iCs/>
          <w:sz w:val="28"/>
          <w:szCs w:val="28"/>
        </w:rPr>
        <w:t xml:space="preserve"> đề nghị của các đơn vị thuộc Bộ Tài chính và </w:t>
      </w:r>
      <w:r w:rsidR="001621D2">
        <w:rPr>
          <w:i/>
          <w:iCs/>
          <w:sz w:val="28"/>
          <w:szCs w:val="28"/>
        </w:rPr>
        <w:t xml:space="preserve">đề nghị của </w:t>
      </w:r>
      <w:r w:rsidR="003A22F5" w:rsidRPr="003A22F5">
        <w:rPr>
          <w:i/>
          <w:iCs/>
          <w:sz w:val="28"/>
          <w:szCs w:val="28"/>
        </w:rPr>
        <w:t xml:space="preserve">Vụ </w:t>
      </w:r>
      <w:r w:rsidR="00ED0069" w:rsidRPr="003A22F5">
        <w:rPr>
          <w:i/>
          <w:iCs/>
          <w:sz w:val="28"/>
          <w:szCs w:val="28"/>
        </w:rPr>
        <w:t xml:space="preserve">trưởng </w:t>
      </w:r>
      <w:r w:rsidR="002A539D">
        <w:rPr>
          <w:i/>
          <w:iCs/>
          <w:sz w:val="28"/>
          <w:szCs w:val="28"/>
        </w:rPr>
        <w:t>Vụ</w:t>
      </w:r>
      <w:r w:rsidR="00ED0069" w:rsidRPr="003A22F5">
        <w:rPr>
          <w:i/>
          <w:iCs/>
          <w:sz w:val="28"/>
          <w:szCs w:val="28"/>
        </w:rPr>
        <w:t xml:space="preserve"> Pháp chế;</w:t>
      </w:r>
    </w:p>
    <w:p w:rsidR="00ED573A" w:rsidRDefault="00ED0069" w:rsidP="0062793B">
      <w:pPr>
        <w:spacing w:before="120" w:after="120" w:line="340" w:lineRule="atLeast"/>
        <w:ind w:firstLine="709"/>
        <w:jc w:val="both"/>
        <w:rPr>
          <w:i/>
          <w:iCs/>
          <w:sz w:val="28"/>
          <w:szCs w:val="28"/>
        </w:rPr>
      </w:pPr>
      <w:r w:rsidRPr="003A22F5">
        <w:rPr>
          <w:i/>
          <w:iCs/>
          <w:sz w:val="28"/>
          <w:szCs w:val="28"/>
        </w:rPr>
        <w:t xml:space="preserve">Bộ trưởng </w:t>
      </w:r>
      <w:r w:rsidR="003A22F5" w:rsidRPr="003A22F5">
        <w:rPr>
          <w:i/>
          <w:iCs/>
          <w:sz w:val="28"/>
          <w:szCs w:val="28"/>
        </w:rPr>
        <w:t>Bộ Tài chính</w:t>
      </w:r>
      <w:r w:rsidRPr="003A22F5">
        <w:rPr>
          <w:i/>
          <w:iCs/>
          <w:sz w:val="28"/>
          <w:szCs w:val="28"/>
        </w:rPr>
        <w:t xml:space="preserve"> ban hành Thông tư bãi bỏ </w:t>
      </w:r>
      <w:r w:rsidR="00EE5BDC" w:rsidRPr="00EE5BDC">
        <w:rPr>
          <w:i/>
          <w:iCs/>
          <w:sz w:val="28"/>
          <w:szCs w:val="28"/>
        </w:rPr>
        <w:t>một số thông tư liên tịch do Bộ trưởng Bộ Tài chính chủ trì liên tịch ban hành</w:t>
      </w:r>
      <w:r w:rsidR="0062793B">
        <w:rPr>
          <w:i/>
          <w:iCs/>
          <w:sz w:val="28"/>
          <w:szCs w:val="28"/>
        </w:rPr>
        <w:t>.</w:t>
      </w:r>
    </w:p>
    <w:p w:rsidR="0062793B" w:rsidRPr="0062793B" w:rsidRDefault="0062793B">
      <w:pPr>
        <w:spacing w:before="120"/>
        <w:ind w:firstLine="709"/>
        <w:jc w:val="both"/>
        <w:rPr>
          <w:i/>
          <w:iCs/>
          <w:sz w:val="8"/>
          <w:szCs w:val="28"/>
        </w:rPr>
      </w:pPr>
    </w:p>
    <w:p w:rsidR="00ED0069" w:rsidRPr="00C86485" w:rsidRDefault="00ED0069" w:rsidP="00354E2D">
      <w:pPr>
        <w:spacing w:before="80" w:after="80"/>
        <w:ind w:firstLine="709"/>
        <w:jc w:val="both"/>
        <w:rPr>
          <w:b/>
          <w:bCs/>
          <w:sz w:val="28"/>
          <w:szCs w:val="28"/>
        </w:rPr>
      </w:pPr>
      <w:bookmarkStart w:id="6" w:name="dieu_2"/>
      <w:r w:rsidRPr="003A22F5">
        <w:rPr>
          <w:b/>
          <w:bCs/>
          <w:sz w:val="28"/>
          <w:szCs w:val="28"/>
        </w:rPr>
        <w:t xml:space="preserve">Điều </w:t>
      </w:r>
      <w:r w:rsidR="00540173">
        <w:rPr>
          <w:b/>
          <w:bCs/>
          <w:sz w:val="28"/>
          <w:szCs w:val="28"/>
        </w:rPr>
        <w:t>1</w:t>
      </w:r>
      <w:bookmarkEnd w:id="6"/>
      <w:r w:rsidR="00D50BC0" w:rsidRPr="00C86485">
        <w:rPr>
          <w:b/>
          <w:bCs/>
          <w:sz w:val="28"/>
          <w:szCs w:val="28"/>
        </w:rPr>
        <w:t xml:space="preserve">. Bãi bỏ </w:t>
      </w:r>
      <w:r w:rsidR="00A62AA5">
        <w:rPr>
          <w:b/>
          <w:bCs/>
          <w:sz w:val="28"/>
          <w:szCs w:val="28"/>
        </w:rPr>
        <w:t xml:space="preserve">các </w:t>
      </w:r>
      <w:r w:rsidR="00B301C3">
        <w:rPr>
          <w:b/>
          <w:bCs/>
          <w:sz w:val="28"/>
          <w:szCs w:val="28"/>
        </w:rPr>
        <w:t>thông tư liên tịch</w:t>
      </w:r>
    </w:p>
    <w:p w:rsidR="00B301C3" w:rsidRPr="0062793B" w:rsidRDefault="00B301C3" w:rsidP="00354E2D">
      <w:pPr>
        <w:spacing w:before="80" w:after="80"/>
        <w:ind w:firstLine="709"/>
        <w:jc w:val="both"/>
        <w:rPr>
          <w:spacing w:val="-2"/>
          <w:sz w:val="28"/>
          <w:szCs w:val="28"/>
        </w:rPr>
      </w:pPr>
      <w:bookmarkStart w:id="7" w:name="dieu_3"/>
      <w:r w:rsidRPr="00B301C3">
        <w:rPr>
          <w:sz w:val="28"/>
          <w:szCs w:val="28"/>
        </w:rPr>
        <w:t xml:space="preserve">1. Thông tư liên tịch số 17/2003/TTLT-BTC-BNN-BTS ngày 14/3/2003 của </w:t>
      </w:r>
      <w:r w:rsidR="0062793B" w:rsidRPr="0062793B">
        <w:rPr>
          <w:spacing w:val="-2"/>
          <w:sz w:val="28"/>
          <w:szCs w:val="28"/>
        </w:rPr>
        <w:t xml:space="preserve">Bộ trưởng </w:t>
      </w:r>
      <w:r w:rsidRPr="0062793B">
        <w:rPr>
          <w:spacing w:val="-2"/>
          <w:sz w:val="28"/>
          <w:szCs w:val="28"/>
        </w:rPr>
        <w:t xml:space="preserve">Bộ Tài chính, </w:t>
      </w:r>
      <w:r w:rsidR="0062793B" w:rsidRPr="0062793B">
        <w:rPr>
          <w:spacing w:val="-2"/>
          <w:sz w:val="28"/>
          <w:szCs w:val="28"/>
        </w:rPr>
        <w:t xml:space="preserve">Bộ trưởng </w:t>
      </w:r>
      <w:r w:rsidRPr="0062793B">
        <w:rPr>
          <w:spacing w:val="-2"/>
          <w:sz w:val="28"/>
          <w:szCs w:val="28"/>
        </w:rPr>
        <w:t xml:space="preserve">Bộ Nông nghiệp và Phát triển nông thôn, </w:t>
      </w:r>
      <w:r w:rsidR="0062793B" w:rsidRPr="0062793B">
        <w:rPr>
          <w:spacing w:val="-2"/>
          <w:sz w:val="28"/>
          <w:szCs w:val="28"/>
        </w:rPr>
        <w:t xml:space="preserve">Bộ trưởng </w:t>
      </w:r>
      <w:r w:rsidRPr="0062793B">
        <w:rPr>
          <w:spacing w:val="-2"/>
          <w:sz w:val="28"/>
          <w:szCs w:val="28"/>
        </w:rPr>
        <w:t xml:space="preserve">Bộ Thủy sản hướng dẫn kiểm tra, giám sát hàng hoá xuất khẩu, nhập khẩu thuộc diện kiểm dịch động vật, kiểm dịch thực vật, kiểm dịch thuỷ sản. </w:t>
      </w:r>
    </w:p>
    <w:p w:rsidR="00B301C3" w:rsidRDefault="00B301C3" w:rsidP="00354E2D">
      <w:pPr>
        <w:spacing w:before="80" w:after="80"/>
        <w:ind w:firstLine="709"/>
        <w:jc w:val="both"/>
        <w:rPr>
          <w:sz w:val="28"/>
          <w:szCs w:val="28"/>
        </w:rPr>
      </w:pPr>
      <w:r w:rsidRPr="00B301C3">
        <w:rPr>
          <w:sz w:val="28"/>
          <w:szCs w:val="28"/>
        </w:rPr>
        <w:t xml:space="preserve">2. Thông tư liên tịch số 13/2005/TTLT-BTC-BLĐTBXH ngày 07/02/2005 của </w:t>
      </w:r>
      <w:r w:rsidR="0062793B">
        <w:rPr>
          <w:sz w:val="28"/>
          <w:szCs w:val="28"/>
        </w:rPr>
        <w:t xml:space="preserve">Bộ trưởng </w:t>
      </w:r>
      <w:r w:rsidRPr="00B301C3">
        <w:rPr>
          <w:sz w:val="28"/>
          <w:szCs w:val="28"/>
        </w:rPr>
        <w:t xml:space="preserve">Bộ Tài chính, </w:t>
      </w:r>
      <w:r w:rsidR="0062793B">
        <w:rPr>
          <w:sz w:val="28"/>
          <w:szCs w:val="28"/>
        </w:rPr>
        <w:t xml:space="preserve">Bộ trưởng </w:t>
      </w:r>
      <w:r w:rsidRPr="00B301C3">
        <w:rPr>
          <w:sz w:val="28"/>
          <w:szCs w:val="28"/>
        </w:rPr>
        <w:t xml:space="preserve">Bộ Lao động - Thương binh và Xã hội hướng dẫn tiêu chuẩn, điều kiện, thủ tục bổ nhiệm, bãi miễn và xếp lương kế toán trưởng, phụ trách kế toán trong các tổ chức hoạt động kinh doanh. </w:t>
      </w:r>
    </w:p>
    <w:p w:rsidR="00B301C3" w:rsidRPr="0062793B" w:rsidRDefault="00B301C3" w:rsidP="00354E2D">
      <w:pPr>
        <w:spacing w:before="80" w:after="80"/>
        <w:ind w:firstLine="709"/>
        <w:jc w:val="both"/>
        <w:rPr>
          <w:spacing w:val="-4"/>
          <w:sz w:val="28"/>
          <w:szCs w:val="28"/>
        </w:rPr>
      </w:pPr>
      <w:r w:rsidRPr="0062793B">
        <w:rPr>
          <w:spacing w:val="-4"/>
          <w:sz w:val="28"/>
          <w:szCs w:val="28"/>
        </w:rPr>
        <w:lastRenderedPageBreak/>
        <w:t xml:space="preserve">3. Thông tư liên tịch số 80/2007/TTLT-BTC-BNN ngày 11/7/2007 của </w:t>
      </w:r>
      <w:r w:rsidR="0062793B" w:rsidRPr="0062793B">
        <w:rPr>
          <w:spacing w:val="-4"/>
          <w:sz w:val="28"/>
          <w:szCs w:val="28"/>
        </w:rPr>
        <w:t xml:space="preserve">Bộ trưởng </w:t>
      </w:r>
      <w:r w:rsidRPr="0062793B">
        <w:rPr>
          <w:spacing w:val="-4"/>
          <w:sz w:val="28"/>
          <w:szCs w:val="28"/>
        </w:rPr>
        <w:t xml:space="preserve">Bộ Tài chính, </w:t>
      </w:r>
      <w:r w:rsidR="0062793B" w:rsidRPr="0062793B">
        <w:rPr>
          <w:spacing w:val="-4"/>
          <w:sz w:val="28"/>
          <w:szCs w:val="28"/>
        </w:rPr>
        <w:t xml:space="preserve">Bộ trưởng </w:t>
      </w:r>
      <w:r w:rsidRPr="0062793B">
        <w:rPr>
          <w:spacing w:val="-4"/>
          <w:sz w:val="28"/>
          <w:szCs w:val="28"/>
        </w:rPr>
        <w:t xml:space="preserve">Bộ Nông nghiệp và Phát triển nông thôn hướng dẫn chế độ quản lý, sử dụng kinh phí ngân sách nhà nước chi cho Chương trình mục tiêu quốc gia nước sạch và vệ sinh môi trường nông thôn giai đoạn 2006-2010. </w:t>
      </w:r>
    </w:p>
    <w:p w:rsidR="00B301C3" w:rsidRPr="0062793B" w:rsidRDefault="00B301C3" w:rsidP="00354E2D">
      <w:pPr>
        <w:spacing w:before="80" w:after="80"/>
        <w:ind w:firstLine="709"/>
        <w:jc w:val="both"/>
        <w:rPr>
          <w:sz w:val="28"/>
          <w:szCs w:val="28"/>
        </w:rPr>
      </w:pPr>
      <w:r w:rsidRPr="0062793B">
        <w:rPr>
          <w:spacing w:val="-4"/>
          <w:sz w:val="28"/>
          <w:szCs w:val="28"/>
        </w:rPr>
        <w:t xml:space="preserve">4. Thông tư liên tịch số 70/2008/TTLT-BTC-BTNMT ngày 24/7/2008 của </w:t>
      </w:r>
      <w:r w:rsidR="0062793B" w:rsidRPr="0062793B">
        <w:rPr>
          <w:spacing w:val="-4"/>
          <w:sz w:val="28"/>
          <w:szCs w:val="28"/>
        </w:rPr>
        <w:t xml:space="preserve">Bộ trưởng </w:t>
      </w:r>
      <w:r w:rsidRPr="0062793B">
        <w:rPr>
          <w:spacing w:val="-4"/>
          <w:sz w:val="28"/>
          <w:szCs w:val="28"/>
        </w:rPr>
        <w:t xml:space="preserve">Bộ Tài chính, </w:t>
      </w:r>
      <w:r w:rsidR="0062793B" w:rsidRPr="0062793B">
        <w:rPr>
          <w:spacing w:val="-4"/>
          <w:sz w:val="28"/>
          <w:szCs w:val="28"/>
        </w:rPr>
        <w:t xml:space="preserve">Bộ trưởng </w:t>
      </w:r>
      <w:r w:rsidRPr="0062793B">
        <w:rPr>
          <w:spacing w:val="-4"/>
          <w:sz w:val="28"/>
          <w:szCs w:val="28"/>
        </w:rPr>
        <w:t xml:space="preserve">Bộ Tài nguyên và Môi trường hướng dẫn kinh phí hoạt động của tổ chức, bộ phận chuyên môn, cán bộ phụ trách về bảo vệ môi trường và kinh phí thực hiện hợp đồng lao động theo nghị định số 81/2007/NĐ-CP </w:t>
      </w:r>
      <w:r w:rsidRPr="0062793B">
        <w:rPr>
          <w:sz w:val="28"/>
          <w:szCs w:val="28"/>
        </w:rPr>
        <w:t xml:space="preserve">ngày 23/5/2007 của Chính phủ quy định tổ chức, bộ phận chuyên môn về bảo vệ môi trường tại cơ quan nhà nước và doanh nghiệp nhà nước. </w:t>
      </w:r>
    </w:p>
    <w:p w:rsidR="00B301C3" w:rsidRDefault="00B301C3" w:rsidP="00354E2D">
      <w:pPr>
        <w:spacing w:before="80" w:after="80"/>
        <w:ind w:firstLine="709"/>
        <w:jc w:val="both"/>
        <w:rPr>
          <w:sz w:val="28"/>
          <w:szCs w:val="28"/>
        </w:rPr>
      </w:pPr>
      <w:r w:rsidRPr="00B301C3">
        <w:rPr>
          <w:sz w:val="28"/>
          <w:szCs w:val="28"/>
        </w:rPr>
        <w:t xml:space="preserve">5. Thông tư liên tịch số 94/2008/TTLT-BTC-BNNPTNT ngày 24/10/2008 của </w:t>
      </w:r>
      <w:r w:rsidR="0062793B">
        <w:rPr>
          <w:sz w:val="28"/>
          <w:szCs w:val="28"/>
        </w:rPr>
        <w:t xml:space="preserve">Bộ trưởng </w:t>
      </w:r>
      <w:r w:rsidRPr="00B301C3">
        <w:rPr>
          <w:sz w:val="28"/>
          <w:szCs w:val="28"/>
        </w:rPr>
        <w:t xml:space="preserve">Bộ Tài chính và </w:t>
      </w:r>
      <w:r w:rsidR="0062793B">
        <w:rPr>
          <w:sz w:val="28"/>
          <w:szCs w:val="28"/>
        </w:rPr>
        <w:t xml:space="preserve">Bộ trưởng </w:t>
      </w:r>
      <w:r w:rsidRPr="00B301C3">
        <w:rPr>
          <w:sz w:val="28"/>
          <w:szCs w:val="28"/>
        </w:rPr>
        <w:t xml:space="preserve">Bộ Nông nghiệp và Phát triển nông thôn hướng dẫn chế độ quản lý, sử dụng kinh phí ngân sách nhà nước chi cho Chương trình trọng điểm phát triển và ứng dụng công nghệ sinh học trong lĩnh vực nông nghiệp và phát triển nông thôn đến năm 2020 và Đề án phát triển và ứng dụng công nghệ sinh học trong lĩnh vực thủy sản đến năm 2020. </w:t>
      </w:r>
    </w:p>
    <w:p w:rsidR="00B301C3" w:rsidRDefault="00B301C3" w:rsidP="00354E2D">
      <w:pPr>
        <w:spacing w:before="80" w:after="80"/>
        <w:ind w:firstLine="709"/>
        <w:jc w:val="both"/>
        <w:rPr>
          <w:sz w:val="28"/>
          <w:szCs w:val="28"/>
        </w:rPr>
      </w:pPr>
      <w:r w:rsidRPr="00B301C3">
        <w:rPr>
          <w:sz w:val="28"/>
          <w:szCs w:val="28"/>
        </w:rPr>
        <w:t>6. Thông tư liên tịch số 3</w:t>
      </w:r>
      <w:r w:rsidR="009D05C5">
        <w:rPr>
          <w:sz w:val="28"/>
          <w:szCs w:val="28"/>
        </w:rPr>
        <w:t>4</w:t>
      </w:r>
      <w:r w:rsidRPr="00B301C3">
        <w:rPr>
          <w:sz w:val="28"/>
          <w:szCs w:val="28"/>
        </w:rPr>
        <w:t xml:space="preserve">/2009/TTLT-BTC-BCA ngày 25/02/2009 của </w:t>
      </w:r>
      <w:r w:rsidR="0062793B">
        <w:rPr>
          <w:sz w:val="28"/>
          <w:szCs w:val="28"/>
        </w:rPr>
        <w:t xml:space="preserve">Bộ trưởng </w:t>
      </w:r>
      <w:r w:rsidRPr="00B301C3">
        <w:rPr>
          <w:sz w:val="28"/>
          <w:szCs w:val="28"/>
        </w:rPr>
        <w:t xml:space="preserve">Bộ Tài chính, </w:t>
      </w:r>
      <w:r w:rsidR="0062793B">
        <w:rPr>
          <w:sz w:val="28"/>
          <w:szCs w:val="28"/>
        </w:rPr>
        <w:t xml:space="preserve">Bộ trưởng </w:t>
      </w:r>
      <w:r w:rsidRPr="00B301C3">
        <w:rPr>
          <w:sz w:val="28"/>
          <w:szCs w:val="28"/>
        </w:rPr>
        <w:t xml:space="preserve">Bộ Công an hướng dẫn thực hiện một số điều của Nghị định số 103/2008/NĐ-CP ngày 16/9/2008 của Chính phủ về bảo hiểm bắt buộc trách nhiệm dân sự của chủ xe cơ giới. </w:t>
      </w:r>
    </w:p>
    <w:p w:rsidR="00B301C3" w:rsidRDefault="00B301C3" w:rsidP="00354E2D">
      <w:pPr>
        <w:spacing w:before="80" w:after="80"/>
        <w:ind w:firstLine="709"/>
        <w:jc w:val="both"/>
        <w:rPr>
          <w:sz w:val="28"/>
          <w:szCs w:val="28"/>
        </w:rPr>
      </w:pPr>
      <w:r w:rsidRPr="00B301C3">
        <w:rPr>
          <w:sz w:val="28"/>
          <w:szCs w:val="28"/>
        </w:rPr>
        <w:t xml:space="preserve">7. Thông tư liên tịch số 111/2009/TTLT-BTC-BCT ngày 01/6/2009 của </w:t>
      </w:r>
      <w:r w:rsidR="0062793B">
        <w:rPr>
          <w:sz w:val="28"/>
          <w:szCs w:val="28"/>
        </w:rPr>
        <w:t xml:space="preserve">Bộ trưởng </w:t>
      </w:r>
      <w:r w:rsidRPr="00B301C3">
        <w:rPr>
          <w:sz w:val="28"/>
          <w:szCs w:val="28"/>
        </w:rPr>
        <w:t xml:space="preserve">Bộ Tài chính và </w:t>
      </w:r>
      <w:r w:rsidR="0062793B">
        <w:rPr>
          <w:sz w:val="28"/>
          <w:szCs w:val="28"/>
        </w:rPr>
        <w:t xml:space="preserve">Bộ trưởng </w:t>
      </w:r>
      <w:r w:rsidRPr="00B301C3">
        <w:rPr>
          <w:sz w:val="28"/>
          <w:szCs w:val="28"/>
        </w:rPr>
        <w:t xml:space="preserve">Bộ Công </w:t>
      </w:r>
      <w:r w:rsidR="0062793B">
        <w:rPr>
          <w:sz w:val="28"/>
          <w:szCs w:val="28"/>
        </w:rPr>
        <w:t>T</w:t>
      </w:r>
      <w:r w:rsidRPr="00B301C3">
        <w:rPr>
          <w:sz w:val="28"/>
          <w:szCs w:val="28"/>
        </w:rPr>
        <w:t xml:space="preserve">hương hướng dẫn thực hiện tiết kiệm điện trong các cơ quan nhà nước, đơn vị sự nghiệp công lập. </w:t>
      </w:r>
    </w:p>
    <w:p w:rsidR="00B301C3" w:rsidRPr="0062793B" w:rsidRDefault="00B301C3" w:rsidP="00354E2D">
      <w:pPr>
        <w:spacing w:before="80" w:after="80"/>
        <w:ind w:firstLine="709"/>
        <w:jc w:val="both"/>
        <w:rPr>
          <w:spacing w:val="-2"/>
          <w:sz w:val="28"/>
          <w:szCs w:val="28"/>
        </w:rPr>
      </w:pPr>
      <w:r w:rsidRPr="0062793B">
        <w:rPr>
          <w:spacing w:val="-2"/>
          <w:sz w:val="28"/>
          <w:szCs w:val="28"/>
        </w:rPr>
        <w:t xml:space="preserve">8. Thông tư liên tịch số 147/2009/TTLT-BTC-BCT ngày 21/7/2009 của </w:t>
      </w:r>
      <w:r w:rsidR="0062793B" w:rsidRPr="0062793B">
        <w:rPr>
          <w:spacing w:val="-2"/>
          <w:sz w:val="28"/>
          <w:szCs w:val="28"/>
        </w:rPr>
        <w:t xml:space="preserve">Bộ trưởng </w:t>
      </w:r>
      <w:r w:rsidRPr="0062793B">
        <w:rPr>
          <w:spacing w:val="-2"/>
          <w:sz w:val="28"/>
          <w:szCs w:val="28"/>
        </w:rPr>
        <w:t xml:space="preserve">Bộ Tài chính và </w:t>
      </w:r>
      <w:r w:rsidR="0062793B" w:rsidRPr="0062793B">
        <w:rPr>
          <w:spacing w:val="-2"/>
          <w:sz w:val="28"/>
          <w:szCs w:val="28"/>
        </w:rPr>
        <w:t xml:space="preserve">Bộ trưởng </w:t>
      </w:r>
      <w:r w:rsidRPr="0062793B">
        <w:rPr>
          <w:spacing w:val="-2"/>
          <w:sz w:val="28"/>
          <w:szCs w:val="28"/>
        </w:rPr>
        <w:t xml:space="preserve">Bộ Công Thương quy định chế độ quản lý, sử dụng kinh phí ngân sách nhà nước thực hiện Đề án phát triển nhiên liệu sinh học. </w:t>
      </w:r>
    </w:p>
    <w:p w:rsidR="00B301C3" w:rsidRDefault="00B301C3" w:rsidP="00354E2D">
      <w:pPr>
        <w:spacing w:before="80" w:after="80"/>
        <w:ind w:firstLine="709"/>
        <w:jc w:val="both"/>
        <w:rPr>
          <w:sz w:val="28"/>
          <w:szCs w:val="28"/>
        </w:rPr>
      </w:pPr>
      <w:r w:rsidRPr="00B301C3">
        <w:rPr>
          <w:sz w:val="28"/>
          <w:szCs w:val="28"/>
        </w:rPr>
        <w:t>9. Thông tư liên tịch số 220/2009/TTLT-BTC</w:t>
      </w:r>
      <w:r w:rsidR="00027F49">
        <w:rPr>
          <w:sz w:val="28"/>
          <w:szCs w:val="28"/>
        </w:rPr>
        <w:t>-</w:t>
      </w:r>
      <w:r w:rsidRPr="00B301C3">
        <w:rPr>
          <w:sz w:val="28"/>
          <w:szCs w:val="28"/>
        </w:rPr>
        <w:t xml:space="preserve">BGDĐT ngày 20/11/2009 của </w:t>
      </w:r>
      <w:r w:rsidR="0062793B">
        <w:rPr>
          <w:sz w:val="28"/>
          <w:szCs w:val="28"/>
        </w:rPr>
        <w:t xml:space="preserve">Bộ trưởng </w:t>
      </w:r>
      <w:r w:rsidRPr="00B301C3">
        <w:rPr>
          <w:sz w:val="28"/>
          <w:szCs w:val="28"/>
        </w:rPr>
        <w:t xml:space="preserve">Bộ Tài chính và </w:t>
      </w:r>
      <w:r w:rsidR="0062793B">
        <w:rPr>
          <w:sz w:val="28"/>
          <w:szCs w:val="28"/>
        </w:rPr>
        <w:t xml:space="preserve">Bộ trưởng </w:t>
      </w:r>
      <w:r w:rsidRPr="00B301C3">
        <w:rPr>
          <w:sz w:val="28"/>
          <w:szCs w:val="28"/>
        </w:rPr>
        <w:t xml:space="preserve">Bộ Giáo dục và Đào tạo hướng dẫn quản lý tài chính chương trình tiên tiến. </w:t>
      </w:r>
    </w:p>
    <w:p w:rsidR="00146450" w:rsidRPr="0062793B" w:rsidRDefault="00146450" w:rsidP="00354E2D">
      <w:pPr>
        <w:spacing w:before="80" w:after="80"/>
        <w:ind w:firstLine="709"/>
        <w:jc w:val="both"/>
        <w:rPr>
          <w:sz w:val="28"/>
          <w:szCs w:val="28"/>
        </w:rPr>
      </w:pPr>
      <w:r w:rsidRPr="0062793B">
        <w:rPr>
          <w:rStyle w:val="ng-star-inserted"/>
          <w:sz w:val="28"/>
          <w:szCs w:val="28"/>
        </w:rPr>
        <w:t>10</w:t>
      </w:r>
      <w:r w:rsidR="00027F49">
        <w:rPr>
          <w:rStyle w:val="ng-star-inserted"/>
          <w:sz w:val="28"/>
          <w:szCs w:val="28"/>
        </w:rPr>
        <w:t>.</w:t>
      </w:r>
      <w:r w:rsidRPr="0062793B">
        <w:rPr>
          <w:rStyle w:val="ng-star-inserted"/>
          <w:sz w:val="28"/>
          <w:szCs w:val="28"/>
        </w:rPr>
        <w:t xml:space="preserve"> Thông tư liên tịch số 239/2009/TTLT-BTC-VKSNDTC-TANDTC ngày 21/12/2009 của </w:t>
      </w:r>
      <w:r w:rsidR="0062793B" w:rsidRPr="0062793B">
        <w:rPr>
          <w:sz w:val="28"/>
          <w:szCs w:val="28"/>
        </w:rPr>
        <w:t xml:space="preserve">Bộ trưởng </w:t>
      </w:r>
      <w:r w:rsidRPr="0062793B">
        <w:rPr>
          <w:rStyle w:val="ng-star-inserted"/>
          <w:sz w:val="28"/>
          <w:szCs w:val="28"/>
        </w:rPr>
        <w:t xml:space="preserve">Bộ Tài chính, </w:t>
      </w:r>
      <w:r w:rsidR="0062793B" w:rsidRPr="0062793B">
        <w:rPr>
          <w:rStyle w:val="ng-star-inserted"/>
          <w:sz w:val="28"/>
          <w:szCs w:val="28"/>
        </w:rPr>
        <w:t xml:space="preserve">Viện trưởng </w:t>
      </w:r>
      <w:r w:rsidRPr="0062793B">
        <w:rPr>
          <w:rStyle w:val="ng-star-inserted"/>
          <w:sz w:val="28"/>
          <w:szCs w:val="28"/>
        </w:rPr>
        <w:t xml:space="preserve">Viện kiểm sát nhân dân tối cao, </w:t>
      </w:r>
      <w:r w:rsidR="0062793B" w:rsidRPr="0062793B">
        <w:rPr>
          <w:rStyle w:val="ng-star-inserted"/>
          <w:sz w:val="28"/>
          <w:szCs w:val="28"/>
        </w:rPr>
        <w:t xml:space="preserve">Chánh án </w:t>
      </w:r>
      <w:r w:rsidRPr="0062793B">
        <w:rPr>
          <w:rStyle w:val="ng-star-inserted"/>
          <w:sz w:val="28"/>
          <w:szCs w:val="28"/>
        </w:rPr>
        <w:t>Tòa án nhân dân tối cao hướng dẫn việc thông báo, gửi, cung cấp thông tin, tài liệu liên quan đến người phạm tội, cá nhân và tổ chức vi phạm pháp luật.</w:t>
      </w:r>
    </w:p>
    <w:p w:rsidR="00B301C3" w:rsidRDefault="00B301C3" w:rsidP="00354E2D">
      <w:pPr>
        <w:spacing w:before="80" w:after="80"/>
        <w:ind w:firstLine="709"/>
        <w:jc w:val="both"/>
        <w:rPr>
          <w:sz w:val="28"/>
          <w:szCs w:val="28"/>
        </w:rPr>
      </w:pPr>
      <w:r w:rsidRPr="00B301C3">
        <w:rPr>
          <w:sz w:val="28"/>
          <w:szCs w:val="28"/>
        </w:rPr>
        <w:t>1</w:t>
      </w:r>
      <w:r w:rsidR="00874D6F">
        <w:rPr>
          <w:sz w:val="28"/>
          <w:szCs w:val="28"/>
        </w:rPr>
        <w:t>1</w:t>
      </w:r>
      <w:r w:rsidRPr="00B301C3">
        <w:rPr>
          <w:sz w:val="28"/>
          <w:szCs w:val="28"/>
        </w:rPr>
        <w:t xml:space="preserve">. Thông tư liên tịch số 12/2010/TTLT-BKHĐT-BTC ngày 28/5/2010 của </w:t>
      </w:r>
      <w:r w:rsidR="0062793B">
        <w:rPr>
          <w:sz w:val="28"/>
          <w:szCs w:val="28"/>
        </w:rPr>
        <w:t xml:space="preserve">Bộ trưởng </w:t>
      </w:r>
      <w:r w:rsidRPr="00B301C3">
        <w:rPr>
          <w:sz w:val="28"/>
          <w:szCs w:val="28"/>
        </w:rPr>
        <w:t xml:space="preserve">Bộ Kế hoạch và Đầu tư, </w:t>
      </w:r>
      <w:r w:rsidR="0062793B">
        <w:rPr>
          <w:sz w:val="28"/>
          <w:szCs w:val="28"/>
        </w:rPr>
        <w:t xml:space="preserve">Bộ trưởng </w:t>
      </w:r>
      <w:r w:rsidRPr="00B301C3">
        <w:rPr>
          <w:sz w:val="28"/>
          <w:szCs w:val="28"/>
        </w:rPr>
        <w:t xml:space="preserve">Bộ Tài chính quy định chi tiết và hướng dẫn thực hiện Quy chế chuyên gia nước ngoài thực hiện các chương trình, dự án ODA ban hành kèm theo Quyết định số 19/2009/QĐ-TTg ngày 01/10/2009 của Thủ tướng Chính phủ. </w:t>
      </w:r>
    </w:p>
    <w:p w:rsidR="00B301C3" w:rsidRDefault="00B301C3" w:rsidP="00354E2D">
      <w:pPr>
        <w:spacing w:before="80" w:after="80"/>
        <w:ind w:firstLine="709"/>
        <w:jc w:val="both"/>
        <w:rPr>
          <w:sz w:val="28"/>
          <w:szCs w:val="28"/>
        </w:rPr>
      </w:pPr>
      <w:r w:rsidRPr="00B301C3">
        <w:rPr>
          <w:sz w:val="28"/>
          <w:szCs w:val="28"/>
        </w:rPr>
        <w:t>1</w:t>
      </w:r>
      <w:r w:rsidR="00874D6F">
        <w:rPr>
          <w:sz w:val="28"/>
          <w:szCs w:val="28"/>
        </w:rPr>
        <w:t>2</w:t>
      </w:r>
      <w:r w:rsidRPr="00B301C3">
        <w:rPr>
          <w:sz w:val="28"/>
          <w:szCs w:val="28"/>
        </w:rPr>
        <w:t xml:space="preserve">. Thông tư liên tịch số 98/2010/TTLT-BTC-BNNPTNT-BYT ngày 08/7/2010 của </w:t>
      </w:r>
      <w:r w:rsidR="0062793B">
        <w:rPr>
          <w:sz w:val="28"/>
          <w:szCs w:val="28"/>
        </w:rPr>
        <w:t xml:space="preserve">Bộ trưởng </w:t>
      </w:r>
      <w:r w:rsidRPr="00B301C3">
        <w:rPr>
          <w:sz w:val="28"/>
          <w:szCs w:val="28"/>
        </w:rPr>
        <w:t xml:space="preserve">Bộ Tài chính, </w:t>
      </w:r>
      <w:r w:rsidR="0062793B">
        <w:rPr>
          <w:sz w:val="28"/>
          <w:szCs w:val="28"/>
        </w:rPr>
        <w:t xml:space="preserve">Bộ trưởng </w:t>
      </w:r>
      <w:r w:rsidRPr="00B301C3">
        <w:rPr>
          <w:sz w:val="28"/>
          <w:szCs w:val="28"/>
        </w:rPr>
        <w:t xml:space="preserve">Bộ Nông nghiệp và Phát triển nông thôn, </w:t>
      </w:r>
      <w:r w:rsidR="0062793B">
        <w:rPr>
          <w:sz w:val="28"/>
          <w:szCs w:val="28"/>
        </w:rPr>
        <w:t xml:space="preserve">Bộ trưởng </w:t>
      </w:r>
      <w:r w:rsidRPr="00B301C3">
        <w:rPr>
          <w:sz w:val="28"/>
          <w:szCs w:val="28"/>
        </w:rPr>
        <w:t xml:space="preserve">Bộ Y tế hướng dẫn trao đổi thông tin liên quan đến người nộp thuế, hải quan, nông nghiệp và y tế. </w:t>
      </w:r>
    </w:p>
    <w:p w:rsidR="00B301C3" w:rsidRDefault="00B301C3" w:rsidP="00354E2D">
      <w:pPr>
        <w:spacing w:before="80" w:after="80"/>
        <w:ind w:firstLine="709"/>
        <w:jc w:val="both"/>
        <w:rPr>
          <w:sz w:val="28"/>
          <w:szCs w:val="28"/>
        </w:rPr>
      </w:pPr>
      <w:r w:rsidRPr="00B301C3">
        <w:rPr>
          <w:sz w:val="28"/>
          <w:szCs w:val="28"/>
        </w:rPr>
        <w:lastRenderedPageBreak/>
        <w:t>1</w:t>
      </w:r>
      <w:r w:rsidR="00874D6F">
        <w:rPr>
          <w:sz w:val="28"/>
          <w:szCs w:val="28"/>
        </w:rPr>
        <w:t>3</w:t>
      </w:r>
      <w:r w:rsidRPr="00B301C3">
        <w:rPr>
          <w:sz w:val="28"/>
          <w:szCs w:val="28"/>
        </w:rPr>
        <w:t xml:space="preserve">. Thông tư liên tịch số 112/2011/TTLT-BTC-BKHCN ngày 02/8/2011 của </w:t>
      </w:r>
      <w:r w:rsidR="0062793B">
        <w:rPr>
          <w:sz w:val="28"/>
          <w:szCs w:val="28"/>
        </w:rPr>
        <w:t xml:space="preserve">Bộ trưởng </w:t>
      </w:r>
      <w:r w:rsidRPr="00B301C3">
        <w:rPr>
          <w:sz w:val="28"/>
          <w:szCs w:val="28"/>
        </w:rPr>
        <w:t xml:space="preserve">Bộ Tài chính, </w:t>
      </w:r>
      <w:r w:rsidR="0062793B">
        <w:rPr>
          <w:sz w:val="28"/>
          <w:szCs w:val="28"/>
        </w:rPr>
        <w:t xml:space="preserve">Bộ trưởng </w:t>
      </w:r>
      <w:r w:rsidRPr="00B301C3">
        <w:rPr>
          <w:sz w:val="28"/>
          <w:szCs w:val="28"/>
        </w:rPr>
        <w:t xml:space="preserve">Bộ Khoa học và Công nghệ hướng dẫn quản lý tài chính đối với Chương trình hỗ trợ phát triển tài sản trí tuệ giai đoạn 2011-2015. </w:t>
      </w:r>
    </w:p>
    <w:p w:rsidR="00B301C3" w:rsidRDefault="00B301C3" w:rsidP="00354E2D">
      <w:pPr>
        <w:spacing w:before="80" w:after="80"/>
        <w:ind w:firstLine="709"/>
        <w:jc w:val="both"/>
        <w:rPr>
          <w:sz w:val="28"/>
          <w:szCs w:val="28"/>
        </w:rPr>
      </w:pPr>
      <w:r w:rsidRPr="00B301C3">
        <w:rPr>
          <w:sz w:val="28"/>
          <w:szCs w:val="28"/>
        </w:rPr>
        <w:t>1</w:t>
      </w:r>
      <w:r w:rsidR="00874D6F">
        <w:rPr>
          <w:sz w:val="28"/>
          <w:szCs w:val="28"/>
        </w:rPr>
        <w:t>4</w:t>
      </w:r>
      <w:r w:rsidRPr="00B301C3">
        <w:rPr>
          <w:sz w:val="28"/>
          <w:szCs w:val="28"/>
        </w:rPr>
        <w:t xml:space="preserve">. Thông tư liên tịch số 19/2012/TTLT-BTC-BKHĐT-BTTTT ngày 15/02/2012 của </w:t>
      </w:r>
      <w:r w:rsidR="0062793B">
        <w:rPr>
          <w:sz w:val="28"/>
          <w:szCs w:val="28"/>
        </w:rPr>
        <w:t xml:space="preserve">Bộ trưởng </w:t>
      </w:r>
      <w:r w:rsidRPr="00B301C3">
        <w:rPr>
          <w:sz w:val="28"/>
          <w:szCs w:val="28"/>
        </w:rPr>
        <w:t xml:space="preserve">Bộ Tài chính, </w:t>
      </w:r>
      <w:r w:rsidR="0062793B">
        <w:rPr>
          <w:sz w:val="28"/>
          <w:szCs w:val="28"/>
        </w:rPr>
        <w:t xml:space="preserve">Bộ trưởng </w:t>
      </w:r>
      <w:r w:rsidRPr="00B301C3">
        <w:rPr>
          <w:sz w:val="28"/>
          <w:szCs w:val="28"/>
        </w:rPr>
        <w:t xml:space="preserve">Bộ Kế hoạch và Đầu tư, </w:t>
      </w:r>
      <w:r w:rsidR="0062793B">
        <w:rPr>
          <w:sz w:val="28"/>
          <w:szCs w:val="28"/>
        </w:rPr>
        <w:t xml:space="preserve">Bộ trưởng </w:t>
      </w:r>
      <w:r w:rsidRPr="00B301C3">
        <w:rPr>
          <w:sz w:val="28"/>
          <w:szCs w:val="28"/>
        </w:rPr>
        <w:t xml:space="preserve">Bộ Thông tin và Truyền thông hướng dẫn việc quản lý và sử dụng kinh phí thực hiện Chương trình quốc gia về ứng dụng công nghệ thông tin trong hoạt động của cơ quan nhà nước. </w:t>
      </w:r>
    </w:p>
    <w:p w:rsidR="00B301C3" w:rsidRDefault="00B301C3" w:rsidP="00354E2D">
      <w:pPr>
        <w:spacing w:before="80" w:after="80"/>
        <w:ind w:firstLine="709"/>
        <w:jc w:val="both"/>
        <w:rPr>
          <w:sz w:val="28"/>
          <w:szCs w:val="28"/>
        </w:rPr>
      </w:pPr>
      <w:r w:rsidRPr="00B301C3">
        <w:rPr>
          <w:sz w:val="28"/>
          <w:szCs w:val="28"/>
        </w:rPr>
        <w:t>1</w:t>
      </w:r>
      <w:r w:rsidR="00874D6F">
        <w:rPr>
          <w:sz w:val="28"/>
          <w:szCs w:val="28"/>
        </w:rPr>
        <w:t>5</w:t>
      </w:r>
      <w:r w:rsidRPr="00B301C3">
        <w:rPr>
          <w:sz w:val="28"/>
          <w:szCs w:val="28"/>
        </w:rPr>
        <w:t xml:space="preserve">. Thông tư liên tịch số 50/2012/TTLT-BTC-BTNMT ngày 30/3/2012 của Bộ Tài chính, Bộ Tài nguyên và Môi trường quy định chế độ tài chính cho hoạt động lập báo cáo đánh giá môi trường chiến lược. </w:t>
      </w:r>
    </w:p>
    <w:p w:rsidR="00B301C3" w:rsidRDefault="00B301C3" w:rsidP="00354E2D">
      <w:pPr>
        <w:spacing w:before="80" w:after="80"/>
        <w:ind w:firstLine="709"/>
        <w:jc w:val="both"/>
        <w:rPr>
          <w:sz w:val="28"/>
          <w:szCs w:val="28"/>
        </w:rPr>
      </w:pPr>
      <w:r w:rsidRPr="00B301C3">
        <w:rPr>
          <w:sz w:val="28"/>
          <w:szCs w:val="28"/>
        </w:rPr>
        <w:t>1</w:t>
      </w:r>
      <w:r w:rsidR="00874D6F">
        <w:rPr>
          <w:sz w:val="28"/>
          <w:szCs w:val="28"/>
        </w:rPr>
        <w:t>6</w:t>
      </w:r>
      <w:r w:rsidRPr="00B301C3">
        <w:rPr>
          <w:sz w:val="28"/>
          <w:szCs w:val="28"/>
        </w:rPr>
        <w:t xml:space="preserve">. Thông tư liên tịch số 12/2014/TTLT-BTC-BNNPTNT ngày 24/01/2014 của </w:t>
      </w:r>
      <w:r w:rsidR="0062793B">
        <w:rPr>
          <w:sz w:val="28"/>
          <w:szCs w:val="28"/>
        </w:rPr>
        <w:t xml:space="preserve">Bộ trưởng </w:t>
      </w:r>
      <w:r w:rsidRPr="00B301C3">
        <w:rPr>
          <w:sz w:val="28"/>
          <w:szCs w:val="28"/>
        </w:rPr>
        <w:t xml:space="preserve">Bộ Tài chính, </w:t>
      </w:r>
      <w:r w:rsidR="0062793B">
        <w:rPr>
          <w:sz w:val="28"/>
          <w:szCs w:val="28"/>
        </w:rPr>
        <w:t xml:space="preserve">Bộ trưởng </w:t>
      </w:r>
      <w:r w:rsidRPr="00B301C3">
        <w:rPr>
          <w:sz w:val="28"/>
          <w:szCs w:val="28"/>
        </w:rPr>
        <w:t xml:space="preserve">Bộ Nông nghiệp và Phát triển nông thôn hướng dẫn cơ chế quản lý, sử dụng kinh phí ngân sách nhà nước thực hiện Dự án “Tổng điều tra, kiểm kê rừng toàn quốc giai đoạn 2013-2016”. </w:t>
      </w:r>
    </w:p>
    <w:p w:rsidR="00B301C3" w:rsidRDefault="00B301C3" w:rsidP="00354E2D">
      <w:pPr>
        <w:spacing w:before="80" w:after="80"/>
        <w:ind w:firstLine="709"/>
        <w:jc w:val="both"/>
        <w:rPr>
          <w:sz w:val="28"/>
          <w:szCs w:val="28"/>
        </w:rPr>
      </w:pPr>
      <w:r w:rsidRPr="00B301C3">
        <w:rPr>
          <w:sz w:val="28"/>
          <w:szCs w:val="28"/>
        </w:rPr>
        <w:t>1</w:t>
      </w:r>
      <w:r w:rsidR="00874D6F">
        <w:rPr>
          <w:sz w:val="28"/>
          <w:szCs w:val="28"/>
        </w:rPr>
        <w:t>7</w:t>
      </w:r>
      <w:r w:rsidRPr="00B301C3">
        <w:rPr>
          <w:sz w:val="28"/>
          <w:szCs w:val="28"/>
        </w:rPr>
        <w:t xml:space="preserve">. Thông tư liên tịch số 59/2014/TTLT-BTC-BGTVT ngày 09/5/2014 của </w:t>
      </w:r>
      <w:r w:rsidR="0062793B">
        <w:rPr>
          <w:sz w:val="28"/>
          <w:szCs w:val="28"/>
        </w:rPr>
        <w:t xml:space="preserve">Bộ trưởng </w:t>
      </w:r>
      <w:r w:rsidRPr="00B301C3">
        <w:rPr>
          <w:sz w:val="28"/>
          <w:szCs w:val="28"/>
        </w:rPr>
        <w:t xml:space="preserve">Bộ Tài chính, </w:t>
      </w:r>
      <w:r w:rsidR="0062793B">
        <w:rPr>
          <w:sz w:val="28"/>
          <w:szCs w:val="28"/>
        </w:rPr>
        <w:t xml:space="preserve">Bộ trưởng </w:t>
      </w:r>
      <w:r w:rsidRPr="00B301C3">
        <w:rPr>
          <w:sz w:val="28"/>
          <w:szCs w:val="28"/>
        </w:rPr>
        <w:t xml:space="preserve">Bộ Giao thông vận tải hướng dẫn về thu, nộp và sử dụng nguồn thu cho thuê khai thác kết cấu hạ tầng bến cảng, cầu cảng được đầu tư bằng vốn nhà nước. </w:t>
      </w:r>
    </w:p>
    <w:p w:rsidR="00B301C3" w:rsidRPr="0062793B" w:rsidRDefault="00B301C3" w:rsidP="00354E2D">
      <w:pPr>
        <w:spacing w:before="80" w:after="80"/>
        <w:ind w:firstLine="709"/>
        <w:jc w:val="both"/>
        <w:rPr>
          <w:spacing w:val="-2"/>
          <w:sz w:val="28"/>
          <w:szCs w:val="28"/>
        </w:rPr>
      </w:pPr>
      <w:r w:rsidRPr="0062793B">
        <w:rPr>
          <w:spacing w:val="-2"/>
          <w:sz w:val="28"/>
          <w:szCs w:val="28"/>
        </w:rPr>
        <w:t>1</w:t>
      </w:r>
      <w:r w:rsidR="00874D6F" w:rsidRPr="0062793B">
        <w:rPr>
          <w:spacing w:val="-2"/>
          <w:sz w:val="28"/>
          <w:szCs w:val="28"/>
        </w:rPr>
        <w:t>8</w:t>
      </w:r>
      <w:r w:rsidRPr="0062793B">
        <w:rPr>
          <w:spacing w:val="-2"/>
          <w:sz w:val="28"/>
          <w:szCs w:val="28"/>
        </w:rPr>
        <w:t xml:space="preserve">. Thông tư liên tịch số 71/2014/TTLT-BTC-BNV ngày 30/5/2014 của </w:t>
      </w:r>
      <w:r w:rsidR="0062793B" w:rsidRPr="0062793B">
        <w:rPr>
          <w:spacing w:val="-2"/>
          <w:sz w:val="28"/>
          <w:szCs w:val="28"/>
        </w:rPr>
        <w:t xml:space="preserve">Bộ trưởng </w:t>
      </w:r>
      <w:r w:rsidRPr="0062793B">
        <w:rPr>
          <w:spacing w:val="-2"/>
          <w:sz w:val="28"/>
          <w:szCs w:val="28"/>
        </w:rPr>
        <w:t xml:space="preserve">Bộ Tài chính, </w:t>
      </w:r>
      <w:r w:rsidR="0062793B" w:rsidRPr="0062793B">
        <w:rPr>
          <w:spacing w:val="-2"/>
          <w:sz w:val="28"/>
          <w:szCs w:val="28"/>
        </w:rPr>
        <w:t xml:space="preserve">Bộ trưởng </w:t>
      </w:r>
      <w:r w:rsidRPr="0062793B">
        <w:rPr>
          <w:spacing w:val="-2"/>
          <w:sz w:val="28"/>
          <w:szCs w:val="28"/>
        </w:rPr>
        <w:t xml:space="preserve">Bộ Nội vụ quy định về chế độ tự chủ, tự chịu trách nhiệm về sử dụng kinh phí quản lý hành chính đối với cơ quan nhà nước. </w:t>
      </w:r>
    </w:p>
    <w:p w:rsidR="00B301C3" w:rsidRDefault="00B301C3" w:rsidP="00354E2D">
      <w:pPr>
        <w:spacing w:before="80" w:after="80"/>
        <w:ind w:firstLine="709"/>
        <w:jc w:val="both"/>
        <w:rPr>
          <w:sz w:val="28"/>
          <w:szCs w:val="28"/>
        </w:rPr>
      </w:pPr>
      <w:r w:rsidRPr="00B301C3">
        <w:rPr>
          <w:sz w:val="28"/>
          <w:szCs w:val="28"/>
        </w:rPr>
        <w:t>1</w:t>
      </w:r>
      <w:r w:rsidR="00874D6F">
        <w:rPr>
          <w:sz w:val="28"/>
          <w:szCs w:val="28"/>
        </w:rPr>
        <w:t>9</w:t>
      </w:r>
      <w:r w:rsidRPr="00B301C3">
        <w:rPr>
          <w:sz w:val="28"/>
          <w:szCs w:val="28"/>
        </w:rPr>
        <w:t xml:space="preserve">. Thông tư liên tịch số 86/2014/TTLT-BTC-NHNNVN ngày 02/7/2014 của </w:t>
      </w:r>
      <w:r w:rsidR="0062793B">
        <w:rPr>
          <w:sz w:val="28"/>
          <w:szCs w:val="28"/>
        </w:rPr>
        <w:t xml:space="preserve">Bộ trưởng </w:t>
      </w:r>
      <w:r w:rsidRPr="00B301C3">
        <w:rPr>
          <w:sz w:val="28"/>
          <w:szCs w:val="28"/>
        </w:rPr>
        <w:t xml:space="preserve">Bộ Tài chính và </w:t>
      </w:r>
      <w:r w:rsidR="0062793B">
        <w:rPr>
          <w:sz w:val="28"/>
          <w:szCs w:val="28"/>
        </w:rPr>
        <w:t xml:space="preserve">Thống đốc </w:t>
      </w:r>
      <w:r w:rsidRPr="00B301C3">
        <w:rPr>
          <w:sz w:val="28"/>
          <w:szCs w:val="28"/>
        </w:rPr>
        <w:t xml:space="preserve">Ngân hàng Nhà nước Việt Nam hướng dẫn hoạt động đại lý bảo hiểm của tổ chức tín dụng, chi nhánh ngân hàng nước ngoài cho doanh nghiệp bảo hiểm nhân thọ. </w:t>
      </w:r>
    </w:p>
    <w:p w:rsidR="00B301C3" w:rsidRDefault="00874D6F" w:rsidP="00354E2D">
      <w:pPr>
        <w:spacing w:before="80" w:after="80"/>
        <w:ind w:firstLine="709"/>
        <w:jc w:val="both"/>
        <w:rPr>
          <w:sz w:val="28"/>
          <w:szCs w:val="28"/>
        </w:rPr>
      </w:pPr>
      <w:r>
        <w:rPr>
          <w:sz w:val="28"/>
          <w:szCs w:val="28"/>
        </w:rPr>
        <w:t>20</w:t>
      </w:r>
      <w:r w:rsidR="00B301C3" w:rsidRPr="00B301C3">
        <w:rPr>
          <w:sz w:val="28"/>
          <w:szCs w:val="28"/>
        </w:rPr>
        <w:t xml:space="preserve">. Thông tư liên tịch số 88/2014/TTLT-BTC-BNNPTNT ngày 04/7/2014 của </w:t>
      </w:r>
      <w:r w:rsidR="0062793B">
        <w:rPr>
          <w:sz w:val="28"/>
          <w:szCs w:val="28"/>
        </w:rPr>
        <w:t xml:space="preserve">Bộ trưởng </w:t>
      </w:r>
      <w:r w:rsidR="00B301C3" w:rsidRPr="00B301C3">
        <w:rPr>
          <w:sz w:val="28"/>
          <w:szCs w:val="28"/>
        </w:rPr>
        <w:t xml:space="preserve">Bộ Tài chính, </w:t>
      </w:r>
      <w:r w:rsidR="0062793B">
        <w:rPr>
          <w:sz w:val="28"/>
          <w:szCs w:val="28"/>
        </w:rPr>
        <w:t xml:space="preserve">Bộ trưởng </w:t>
      </w:r>
      <w:r w:rsidR="00B301C3" w:rsidRPr="00B301C3">
        <w:rPr>
          <w:sz w:val="28"/>
          <w:szCs w:val="28"/>
        </w:rPr>
        <w:t xml:space="preserve">Bộ Nông nghiệp và Phát triển nông thôn hướng dẫn chế độ quản lý, sử dụng và quyết toán kinh phí sự nghiệp thực hiện các nhiệm vụ, dự án thuộc Chương trình bảo vệ và phát triển nguồn lợi thủy sản đến năm 2020. </w:t>
      </w:r>
    </w:p>
    <w:p w:rsidR="00B301C3" w:rsidRDefault="00874D6F" w:rsidP="00354E2D">
      <w:pPr>
        <w:spacing w:before="80" w:after="80"/>
        <w:ind w:firstLine="709"/>
        <w:jc w:val="both"/>
        <w:rPr>
          <w:sz w:val="28"/>
          <w:szCs w:val="28"/>
        </w:rPr>
      </w:pPr>
      <w:r>
        <w:rPr>
          <w:sz w:val="28"/>
          <w:szCs w:val="28"/>
        </w:rPr>
        <w:t>21</w:t>
      </w:r>
      <w:r w:rsidR="00B301C3" w:rsidRPr="00B301C3">
        <w:rPr>
          <w:sz w:val="28"/>
          <w:szCs w:val="28"/>
        </w:rPr>
        <w:t xml:space="preserve">. Thông tư liên tịch số 160/2014/TTLT-BTC-BTNMT ngày 29/10/2014 của </w:t>
      </w:r>
      <w:r w:rsidR="0062793B">
        <w:rPr>
          <w:sz w:val="28"/>
          <w:szCs w:val="28"/>
        </w:rPr>
        <w:t xml:space="preserve">Bộ trưởng </w:t>
      </w:r>
      <w:r w:rsidR="00B301C3" w:rsidRPr="00B301C3">
        <w:rPr>
          <w:sz w:val="28"/>
          <w:szCs w:val="28"/>
        </w:rPr>
        <w:t xml:space="preserve">Bộ Tài chính, </w:t>
      </w:r>
      <w:r w:rsidR="0062793B">
        <w:rPr>
          <w:sz w:val="28"/>
          <w:szCs w:val="28"/>
        </w:rPr>
        <w:t xml:space="preserve">Bộ trưởng </w:t>
      </w:r>
      <w:r w:rsidR="00B301C3" w:rsidRPr="00B301C3">
        <w:rPr>
          <w:sz w:val="28"/>
          <w:szCs w:val="28"/>
        </w:rPr>
        <w:t>Bộ Tài nguyên và Môi trường hướng dẫn quản lý, sử dụng và quyết toán kinh phí chi thường xuyên từ ngân sách nhà nước thực h</w:t>
      </w:r>
      <w:r w:rsidR="00027F49">
        <w:rPr>
          <w:sz w:val="28"/>
          <w:szCs w:val="28"/>
        </w:rPr>
        <w:t>i</w:t>
      </w:r>
      <w:r w:rsidR="00B301C3" w:rsidRPr="00B301C3">
        <w:rPr>
          <w:sz w:val="28"/>
          <w:szCs w:val="28"/>
        </w:rPr>
        <w:t xml:space="preserve">ện các nhiệm vụ, dự án theo Chiến lược quốc gia về đa dạng sinh học đến năm 2020, tầm nhìn đến năm 2030. </w:t>
      </w:r>
    </w:p>
    <w:p w:rsidR="00B301C3" w:rsidRPr="0062793B" w:rsidRDefault="00874D6F" w:rsidP="00354E2D">
      <w:pPr>
        <w:pStyle w:val="Heading4"/>
        <w:shd w:val="clear" w:color="auto" w:fill="FFFFFF"/>
        <w:spacing w:before="80" w:beforeAutospacing="0" w:after="80" w:afterAutospacing="0"/>
        <w:ind w:firstLine="709"/>
        <w:jc w:val="both"/>
        <w:rPr>
          <w:b w:val="0"/>
          <w:bCs w:val="0"/>
          <w:sz w:val="28"/>
          <w:szCs w:val="28"/>
        </w:rPr>
      </w:pPr>
      <w:r w:rsidRPr="0062793B">
        <w:rPr>
          <w:b w:val="0"/>
          <w:bCs w:val="0"/>
          <w:sz w:val="28"/>
          <w:szCs w:val="28"/>
        </w:rPr>
        <w:t>22</w:t>
      </w:r>
      <w:r w:rsidR="00B301C3" w:rsidRPr="0062793B">
        <w:rPr>
          <w:b w:val="0"/>
          <w:bCs w:val="0"/>
          <w:sz w:val="28"/>
          <w:szCs w:val="28"/>
        </w:rPr>
        <w:t xml:space="preserve">. Thông tư liên tịch số 04/2015/TTLT-BKHĐT-BTC-BNV </w:t>
      </w:r>
      <w:r w:rsidR="0062793B" w:rsidRPr="0062793B">
        <w:rPr>
          <w:b w:val="0"/>
          <w:bCs w:val="0"/>
          <w:sz w:val="28"/>
          <w:szCs w:val="28"/>
        </w:rPr>
        <w:t xml:space="preserve">ngày 28/5/2015 </w:t>
      </w:r>
      <w:r w:rsidR="00B301C3" w:rsidRPr="0062793B">
        <w:rPr>
          <w:b w:val="0"/>
          <w:bCs w:val="0"/>
          <w:sz w:val="28"/>
          <w:szCs w:val="28"/>
        </w:rPr>
        <w:t xml:space="preserve">của </w:t>
      </w:r>
      <w:r w:rsidR="0062793B" w:rsidRPr="0062793B">
        <w:rPr>
          <w:b w:val="0"/>
          <w:bCs w:val="0"/>
          <w:sz w:val="28"/>
          <w:szCs w:val="28"/>
        </w:rPr>
        <w:t xml:space="preserve">Bộ trưởng </w:t>
      </w:r>
      <w:r w:rsidR="00B301C3" w:rsidRPr="0062793B">
        <w:rPr>
          <w:b w:val="0"/>
          <w:bCs w:val="0"/>
          <w:sz w:val="28"/>
          <w:szCs w:val="28"/>
        </w:rPr>
        <w:t xml:space="preserve">Bộ Kế hoạch và Đầu tư, </w:t>
      </w:r>
      <w:r w:rsidR="0062793B" w:rsidRPr="0062793B">
        <w:rPr>
          <w:b w:val="0"/>
          <w:bCs w:val="0"/>
          <w:sz w:val="28"/>
          <w:szCs w:val="28"/>
        </w:rPr>
        <w:t xml:space="preserve">Bộ trưởng </w:t>
      </w:r>
      <w:r w:rsidR="00B301C3" w:rsidRPr="0062793B">
        <w:rPr>
          <w:b w:val="0"/>
          <w:bCs w:val="0"/>
          <w:sz w:val="28"/>
          <w:szCs w:val="28"/>
        </w:rPr>
        <w:t xml:space="preserve">Bộ Tài chính, </w:t>
      </w:r>
      <w:r w:rsidR="0062793B" w:rsidRPr="0062793B">
        <w:rPr>
          <w:b w:val="0"/>
          <w:bCs w:val="0"/>
          <w:sz w:val="28"/>
          <w:szCs w:val="28"/>
        </w:rPr>
        <w:t xml:space="preserve">Bộ trưởng </w:t>
      </w:r>
      <w:r w:rsidR="00B301C3" w:rsidRPr="0062793B">
        <w:rPr>
          <w:b w:val="0"/>
          <w:bCs w:val="0"/>
          <w:sz w:val="28"/>
          <w:szCs w:val="28"/>
        </w:rPr>
        <w:t xml:space="preserve">Bộ Nội vụ </w:t>
      </w:r>
      <w:r w:rsidR="0062793B">
        <w:rPr>
          <w:b w:val="0"/>
          <w:bCs w:val="0"/>
          <w:sz w:val="28"/>
          <w:szCs w:val="28"/>
        </w:rPr>
        <w:t>b</w:t>
      </w:r>
      <w:r w:rsidR="0062793B" w:rsidRPr="0062793B">
        <w:rPr>
          <w:b w:val="0"/>
          <w:bCs w:val="0"/>
          <w:sz w:val="28"/>
          <w:szCs w:val="28"/>
        </w:rPr>
        <w:t>an hành Quy chế phối hợp mẫu giữa các cơ quan chức năng trên địa bàn tỉnh, thành phố trực thuộc Trung ương trong quản lý nhà nước đối với doanh nghiệp sau đăng ký thành lập</w:t>
      </w:r>
      <w:r w:rsidR="00B301C3" w:rsidRPr="0062793B">
        <w:rPr>
          <w:b w:val="0"/>
          <w:bCs w:val="0"/>
          <w:sz w:val="28"/>
          <w:szCs w:val="28"/>
        </w:rPr>
        <w:t xml:space="preserve">. </w:t>
      </w:r>
    </w:p>
    <w:p w:rsidR="00B301C3" w:rsidRDefault="00874D6F" w:rsidP="00354E2D">
      <w:pPr>
        <w:spacing w:before="80" w:after="80"/>
        <w:ind w:firstLine="709"/>
        <w:jc w:val="both"/>
        <w:rPr>
          <w:sz w:val="28"/>
          <w:szCs w:val="28"/>
        </w:rPr>
      </w:pPr>
      <w:r>
        <w:rPr>
          <w:sz w:val="28"/>
          <w:szCs w:val="28"/>
        </w:rPr>
        <w:lastRenderedPageBreak/>
        <w:t>23</w:t>
      </w:r>
      <w:r w:rsidR="00B301C3" w:rsidRPr="00B301C3">
        <w:rPr>
          <w:sz w:val="28"/>
          <w:szCs w:val="28"/>
        </w:rPr>
        <w:t xml:space="preserve">. Thông tư liên tịch số 55/2015/TTLT-BTC-BKHCN ngày 22/4/2015 của </w:t>
      </w:r>
      <w:r w:rsidR="00354E2D" w:rsidRPr="00354E2D">
        <w:rPr>
          <w:bCs/>
          <w:sz w:val="28"/>
          <w:szCs w:val="28"/>
        </w:rPr>
        <w:t>Bộ trưởng</w:t>
      </w:r>
      <w:r w:rsidR="00354E2D" w:rsidRPr="0062793B">
        <w:rPr>
          <w:b/>
          <w:bCs/>
          <w:sz w:val="28"/>
          <w:szCs w:val="28"/>
        </w:rPr>
        <w:t xml:space="preserve"> </w:t>
      </w:r>
      <w:r w:rsidR="00B301C3" w:rsidRPr="00B301C3">
        <w:rPr>
          <w:sz w:val="28"/>
          <w:szCs w:val="28"/>
        </w:rPr>
        <w:t xml:space="preserve">Bộ Tài chính và </w:t>
      </w:r>
      <w:r w:rsidR="00354E2D" w:rsidRPr="00354E2D">
        <w:rPr>
          <w:bCs/>
          <w:sz w:val="28"/>
          <w:szCs w:val="28"/>
        </w:rPr>
        <w:t>Bộ trưởng</w:t>
      </w:r>
      <w:r w:rsidR="00354E2D" w:rsidRPr="0062793B">
        <w:rPr>
          <w:b/>
          <w:bCs/>
          <w:sz w:val="28"/>
          <w:szCs w:val="28"/>
        </w:rPr>
        <w:t xml:space="preserve"> </w:t>
      </w:r>
      <w:r w:rsidR="00B301C3" w:rsidRPr="00B301C3">
        <w:rPr>
          <w:sz w:val="28"/>
          <w:szCs w:val="28"/>
        </w:rPr>
        <w:t xml:space="preserve">Bộ Khoa học và Công nghệ ban hành hướng dẫn định mức xây dựng, phân bổ dự toán và quyết toán kinh phí đối với nhiệm vụ khoa học và công nghệ có sử dụng ngân sách nhà nước. </w:t>
      </w:r>
    </w:p>
    <w:p w:rsidR="00B301C3" w:rsidRDefault="00874D6F" w:rsidP="00354E2D">
      <w:pPr>
        <w:spacing w:before="80" w:after="80"/>
        <w:ind w:firstLine="709"/>
        <w:jc w:val="both"/>
        <w:rPr>
          <w:sz w:val="28"/>
          <w:szCs w:val="28"/>
        </w:rPr>
      </w:pPr>
      <w:r>
        <w:rPr>
          <w:sz w:val="28"/>
          <w:szCs w:val="28"/>
        </w:rPr>
        <w:t>24</w:t>
      </w:r>
      <w:r w:rsidR="00B301C3" w:rsidRPr="00B301C3">
        <w:rPr>
          <w:sz w:val="28"/>
          <w:szCs w:val="28"/>
        </w:rPr>
        <w:t xml:space="preserve">. Thông tư liên tịch số 73/2015/TTLT-BTC-TTCP ngày 12/5/2015 của </w:t>
      </w:r>
      <w:r w:rsidR="00354E2D" w:rsidRPr="00354E2D">
        <w:rPr>
          <w:bCs/>
          <w:sz w:val="28"/>
          <w:szCs w:val="28"/>
        </w:rPr>
        <w:t>Bộ trưởng</w:t>
      </w:r>
      <w:r w:rsidR="00354E2D" w:rsidRPr="0062793B">
        <w:rPr>
          <w:b/>
          <w:bCs/>
          <w:sz w:val="28"/>
          <w:szCs w:val="28"/>
        </w:rPr>
        <w:t xml:space="preserve"> </w:t>
      </w:r>
      <w:r w:rsidR="00B301C3" w:rsidRPr="00B301C3">
        <w:rPr>
          <w:sz w:val="28"/>
          <w:szCs w:val="28"/>
        </w:rPr>
        <w:t xml:space="preserve">Bộ Tài chính và </w:t>
      </w:r>
      <w:r w:rsidR="00354E2D">
        <w:rPr>
          <w:sz w:val="28"/>
          <w:szCs w:val="28"/>
        </w:rPr>
        <w:t xml:space="preserve">Tổng </w:t>
      </w:r>
      <w:r w:rsidR="00B301C3" w:rsidRPr="00B301C3">
        <w:rPr>
          <w:sz w:val="28"/>
          <w:szCs w:val="28"/>
        </w:rPr>
        <w:t xml:space="preserve">Thanh tra Chính phủ quy định chế độ quản lý, cấp phát trang phục đối với thanh tra viên, cán bộ, công chức, viên chức làm việc tại các cơ quan thanh tra nhà nước. </w:t>
      </w:r>
    </w:p>
    <w:p w:rsidR="00B301C3" w:rsidRDefault="00874D6F" w:rsidP="00354E2D">
      <w:pPr>
        <w:spacing w:before="80" w:after="80"/>
        <w:ind w:firstLine="709"/>
        <w:jc w:val="both"/>
        <w:rPr>
          <w:sz w:val="28"/>
          <w:szCs w:val="28"/>
        </w:rPr>
      </w:pPr>
      <w:r>
        <w:rPr>
          <w:sz w:val="28"/>
          <w:szCs w:val="28"/>
        </w:rPr>
        <w:t>25</w:t>
      </w:r>
      <w:r w:rsidR="00B301C3" w:rsidRPr="00B301C3">
        <w:rPr>
          <w:sz w:val="28"/>
          <w:szCs w:val="28"/>
        </w:rPr>
        <w:t xml:space="preserve">. Thông tư liên tịch số 178/2015/TTLT-BTC-BNNPTNT-BTNMT-BYT ngày 12/11/2015 của </w:t>
      </w:r>
      <w:r w:rsidR="00354E2D" w:rsidRPr="00354E2D">
        <w:rPr>
          <w:bCs/>
          <w:sz w:val="28"/>
          <w:szCs w:val="28"/>
        </w:rPr>
        <w:t>Bộ trưởng</w:t>
      </w:r>
      <w:r w:rsidR="00354E2D" w:rsidRPr="0062793B">
        <w:rPr>
          <w:b/>
          <w:bCs/>
          <w:sz w:val="28"/>
          <w:szCs w:val="28"/>
        </w:rPr>
        <w:t xml:space="preserve"> </w:t>
      </w:r>
      <w:r w:rsidR="00B301C3" w:rsidRPr="00B301C3">
        <w:rPr>
          <w:sz w:val="28"/>
          <w:szCs w:val="28"/>
        </w:rPr>
        <w:t xml:space="preserve">Bộ Tài chính, </w:t>
      </w:r>
      <w:r w:rsidR="00354E2D" w:rsidRPr="00354E2D">
        <w:rPr>
          <w:bCs/>
          <w:sz w:val="28"/>
          <w:szCs w:val="28"/>
        </w:rPr>
        <w:t>Bộ trưởng</w:t>
      </w:r>
      <w:r w:rsidR="00354E2D" w:rsidRPr="0062793B">
        <w:rPr>
          <w:b/>
          <w:bCs/>
          <w:sz w:val="28"/>
          <w:szCs w:val="28"/>
        </w:rPr>
        <w:t xml:space="preserve"> </w:t>
      </w:r>
      <w:r w:rsidR="00B301C3" w:rsidRPr="00B301C3">
        <w:rPr>
          <w:sz w:val="28"/>
          <w:szCs w:val="28"/>
        </w:rPr>
        <w:t xml:space="preserve">Bộ Nông nghiệp và Phát triển nông thôn, </w:t>
      </w:r>
      <w:r w:rsidR="00354E2D" w:rsidRPr="00354E2D">
        <w:rPr>
          <w:bCs/>
          <w:sz w:val="28"/>
          <w:szCs w:val="28"/>
        </w:rPr>
        <w:t>Bộ trưởng</w:t>
      </w:r>
      <w:r w:rsidR="00354E2D" w:rsidRPr="0062793B">
        <w:rPr>
          <w:b/>
          <w:bCs/>
          <w:sz w:val="28"/>
          <w:szCs w:val="28"/>
        </w:rPr>
        <w:t xml:space="preserve"> </w:t>
      </w:r>
      <w:r w:rsidR="00B301C3" w:rsidRPr="00B301C3">
        <w:rPr>
          <w:sz w:val="28"/>
          <w:szCs w:val="28"/>
        </w:rPr>
        <w:t xml:space="preserve">Bộ Tài nguyên và Môi trường, </w:t>
      </w:r>
      <w:r w:rsidR="00354E2D" w:rsidRPr="00354E2D">
        <w:rPr>
          <w:bCs/>
          <w:sz w:val="28"/>
          <w:szCs w:val="28"/>
        </w:rPr>
        <w:t>Bộ trưởng</w:t>
      </w:r>
      <w:r w:rsidR="00354E2D" w:rsidRPr="0062793B">
        <w:rPr>
          <w:b/>
          <w:bCs/>
          <w:sz w:val="28"/>
          <w:szCs w:val="28"/>
        </w:rPr>
        <w:t xml:space="preserve"> </w:t>
      </w:r>
      <w:r w:rsidR="00B301C3" w:rsidRPr="00B301C3">
        <w:rPr>
          <w:sz w:val="28"/>
          <w:szCs w:val="28"/>
        </w:rPr>
        <w:t xml:space="preserve">Bộ Y tế hướng dẫn thực hiện Cơ chế một cửa quốc gia. </w:t>
      </w:r>
    </w:p>
    <w:p w:rsidR="00B301C3" w:rsidRDefault="00874D6F" w:rsidP="00354E2D">
      <w:pPr>
        <w:spacing w:before="80" w:after="80"/>
        <w:ind w:firstLine="709"/>
        <w:jc w:val="both"/>
        <w:rPr>
          <w:sz w:val="28"/>
          <w:szCs w:val="28"/>
        </w:rPr>
      </w:pPr>
      <w:r>
        <w:rPr>
          <w:sz w:val="28"/>
          <w:szCs w:val="28"/>
        </w:rPr>
        <w:t>2</w:t>
      </w:r>
      <w:r w:rsidR="00DD756D">
        <w:rPr>
          <w:sz w:val="28"/>
          <w:szCs w:val="28"/>
        </w:rPr>
        <w:t>6</w:t>
      </w:r>
      <w:r w:rsidR="00B301C3" w:rsidRPr="00B301C3">
        <w:rPr>
          <w:sz w:val="28"/>
          <w:szCs w:val="28"/>
        </w:rPr>
        <w:t xml:space="preserve">. Thông tư liên tịch số 198/2015/TTLT-BTC-BTNMT ngày 07/12/2015 của </w:t>
      </w:r>
      <w:r w:rsidR="00354E2D" w:rsidRPr="00354E2D">
        <w:rPr>
          <w:bCs/>
          <w:sz w:val="28"/>
          <w:szCs w:val="28"/>
        </w:rPr>
        <w:t>Bộ trưởng</w:t>
      </w:r>
      <w:r w:rsidR="00354E2D" w:rsidRPr="0062793B">
        <w:rPr>
          <w:b/>
          <w:bCs/>
          <w:sz w:val="28"/>
          <w:szCs w:val="28"/>
        </w:rPr>
        <w:t xml:space="preserve"> </w:t>
      </w:r>
      <w:r w:rsidR="00B301C3" w:rsidRPr="00B301C3">
        <w:rPr>
          <w:sz w:val="28"/>
          <w:szCs w:val="28"/>
        </w:rPr>
        <w:t xml:space="preserve">Bộ Tài chính, </w:t>
      </w:r>
      <w:r w:rsidR="00354E2D" w:rsidRPr="00354E2D">
        <w:rPr>
          <w:bCs/>
          <w:sz w:val="28"/>
          <w:szCs w:val="28"/>
        </w:rPr>
        <w:t>Bộ trưởng</w:t>
      </w:r>
      <w:r w:rsidR="00354E2D" w:rsidRPr="0062793B">
        <w:rPr>
          <w:b/>
          <w:bCs/>
          <w:sz w:val="28"/>
          <w:szCs w:val="28"/>
        </w:rPr>
        <w:t xml:space="preserve"> </w:t>
      </w:r>
      <w:r w:rsidR="00B301C3" w:rsidRPr="00B301C3">
        <w:rPr>
          <w:sz w:val="28"/>
          <w:szCs w:val="28"/>
        </w:rPr>
        <w:t xml:space="preserve">Bộ Tài nguyên và Môi trường quy định phương pháp tính, phương thức thu, chế độ quản lý và sử dụng tiền sử dụng khu vực biển. </w:t>
      </w:r>
    </w:p>
    <w:p w:rsidR="00B301C3" w:rsidRDefault="00874D6F" w:rsidP="00354E2D">
      <w:pPr>
        <w:spacing w:before="80" w:after="80"/>
        <w:ind w:firstLine="709"/>
        <w:jc w:val="both"/>
        <w:rPr>
          <w:sz w:val="28"/>
          <w:szCs w:val="28"/>
        </w:rPr>
      </w:pPr>
      <w:r>
        <w:rPr>
          <w:sz w:val="28"/>
          <w:szCs w:val="28"/>
        </w:rPr>
        <w:t>2</w:t>
      </w:r>
      <w:r w:rsidR="00DD756D">
        <w:rPr>
          <w:sz w:val="28"/>
          <w:szCs w:val="28"/>
        </w:rPr>
        <w:t>7</w:t>
      </w:r>
      <w:r w:rsidR="00B301C3" w:rsidRPr="00B301C3">
        <w:rPr>
          <w:sz w:val="28"/>
          <w:szCs w:val="28"/>
        </w:rPr>
        <w:t xml:space="preserve">. Thông tư liên tịch số 63/2016/TTLT-BTC-BGTVT ngày 20/04/2016 của </w:t>
      </w:r>
      <w:r w:rsidR="00354E2D" w:rsidRPr="00354E2D">
        <w:rPr>
          <w:bCs/>
          <w:sz w:val="28"/>
          <w:szCs w:val="28"/>
        </w:rPr>
        <w:t>Bộ trưởng</w:t>
      </w:r>
      <w:r w:rsidR="00354E2D" w:rsidRPr="0062793B">
        <w:rPr>
          <w:b/>
          <w:bCs/>
          <w:sz w:val="28"/>
          <w:szCs w:val="28"/>
        </w:rPr>
        <w:t xml:space="preserve"> </w:t>
      </w:r>
      <w:r w:rsidR="00B301C3" w:rsidRPr="00B301C3">
        <w:rPr>
          <w:sz w:val="28"/>
          <w:szCs w:val="28"/>
        </w:rPr>
        <w:t xml:space="preserve">Bộ Tài chính, </w:t>
      </w:r>
      <w:r w:rsidR="00354E2D" w:rsidRPr="00354E2D">
        <w:rPr>
          <w:bCs/>
          <w:sz w:val="28"/>
          <w:szCs w:val="28"/>
        </w:rPr>
        <w:t>Bộ trưởng</w:t>
      </w:r>
      <w:r w:rsidR="00354E2D" w:rsidRPr="0062793B">
        <w:rPr>
          <w:b/>
          <w:bCs/>
          <w:sz w:val="28"/>
          <w:szCs w:val="28"/>
        </w:rPr>
        <w:t xml:space="preserve"> </w:t>
      </w:r>
      <w:r w:rsidR="00B301C3" w:rsidRPr="00B301C3">
        <w:rPr>
          <w:sz w:val="28"/>
          <w:szCs w:val="28"/>
        </w:rPr>
        <w:t xml:space="preserve">Bộ Giao thông vận tải hướng dẫn việc cung cấp thông tin, phối hợp xây dựng cơ sở hạ tầng; phối hợp kiểm tra, giám sát hàng hóa xuất khẩu, nhập khẩu, phương tiện vận tải xuất cảnh, nhập cảnh, quá cảnh, hành lý của hành khách xuất cảnh, nhập cảnh tại cửa khẩu cảng biển, cảng thủy nội địa, cửa khẩu ga đường sắt liên vận quốc tế, cảng hàng không. </w:t>
      </w:r>
    </w:p>
    <w:p w:rsidR="00B301C3" w:rsidRDefault="00B301C3" w:rsidP="00354E2D">
      <w:pPr>
        <w:spacing w:before="80" w:after="80"/>
        <w:ind w:firstLine="709"/>
        <w:jc w:val="both"/>
        <w:rPr>
          <w:sz w:val="28"/>
          <w:szCs w:val="28"/>
        </w:rPr>
      </w:pPr>
      <w:r w:rsidRPr="00B301C3">
        <w:rPr>
          <w:sz w:val="28"/>
          <w:szCs w:val="28"/>
        </w:rPr>
        <w:t>2</w:t>
      </w:r>
      <w:r w:rsidR="00DD756D">
        <w:rPr>
          <w:sz w:val="28"/>
          <w:szCs w:val="28"/>
        </w:rPr>
        <w:t>8</w:t>
      </w:r>
      <w:r w:rsidRPr="00B301C3">
        <w:rPr>
          <w:sz w:val="28"/>
          <w:szCs w:val="28"/>
        </w:rPr>
        <w:t xml:space="preserve">. Thông tư liên tịch số 64/2016/TTLT-BTC-BVHTTDL ngày 25/4/2016 của </w:t>
      </w:r>
      <w:r w:rsidR="00354E2D" w:rsidRPr="00354E2D">
        <w:rPr>
          <w:bCs/>
          <w:sz w:val="28"/>
          <w:szCs w:val="28"/>
        </w:rPr>
        <w:t>Bộ trưởng</w:t>
      </w:r>
      <w:r w:rsidR="00354E2D" w:rsidRPr="0062793B">
        <w:rPr>
          <w:b/>
          <w:bCs/>
          <w:sz w:val="28"/>
          <w:szCs w:val="28"/>
        </w:rPr>
        <w:t xml:space="preserve"> </w:t>
      </w:r>
      <w:r w:rsidRPr="00B301C3">
        <w:rPr>
          <w:sz w:val="28"/>
          <w:szCs w:val="28"/>
        </w:rPr>
        <w:t xml:space="preserve">Bộ Tài chính, </w:t>
      </w:r>
      <w:r w:rsidR="00354E2D" w:rsidRPr="00354E2D">
        <w:rPr>
          <w:bCs/>
          <w:sz w:val="28"/>
          <w:szCs w:val="28"/>
        </w:rPr>
        <w:t>Bộ trưởng</w:t>
      </w:r>
      <w:r w:rsidR="00354E2D" w:rsidRPr="0062793B">
        <w:rPr>
          <w:b/>
          <w:bCs/>
          <w:sz w:val="28"/>
          <w:szCs w:val="28"/>
        </w:rPr>
        <w:t xml:space="preserve"> </w:t>
      </w:r>
      <w:r w:rsidRPr="00B301C3">
        <w:rPr>
          <w:sz w:val="28"/>
          <w:szCs w:val="28"/>
        </w:rPr>
        <w:t>Bộ Văn hóa, Thể thao và Du lịch hướng dẫn thực hiện Cơ chế một cửa quốc gia đối với thủ tục thẩm định nội dung đồ chơi trẻ em nhập khẩu thuộc phạm vi quản lý chuyên ngành của Bộ Văn hóa, Thể thao và Du lịch.</w:t>
      </w:r>
    </w:p>
    <w:p w:rsidR="00B301C3" w:rsidRDefault="00DD756D" w:rsidP="00354E2D">
      <w:pPr>
        <w:spacing w:before="80" w:after="80"/>
        <w:ind w:firstLine="709"/>
        <w:jc w:val="both"/>
        <w:rPr>
          <w:sz w:val="28"/>
          <w:szCs w:val="28"/>
        </w:rPr>
      </w:pPr>
      <w:r>
        <w:rPr>
          <w:sz w:val="28"/>
          <w:szCs w:val="28"/>
        </w:rPr>
        <w:t>29</w:t>
      </w:r>
      <w:r w:rsidR="00B301C3" w:rsidRPr="00B301C3">
        <w:rPr>
          <w:sz w:val="28"/>
          <w:szCs w:val="28"/>
        </w:rPr>
        <w:t xml:space="preserve">. Thông tư liên tịch số 77/2016/TTLT-BTC-BKHCN ngày 03/6/2016 của </w:t>
      </w:r>
      <w:r w:rsidR="00354E2D" w:rsidRPr="00354E2D">
        <w:rPr>
          <w:bCs/>
          <w:sz w:val="28"/>
          <w:szCs w:val="28"/>
        </w:rPr>
        <w:t>Bộ trưởng</w:t>
      </w:r>
      <w:r w:rsidR="00354E2D" w:rsidRPr="0062793B">
        <w:rPr>
          <w:b/>
          <w:bCs/>
          <w:sz w:val="28"/>
          <w:szCs w:val="28"/>
        </w:rPr>
        <w:t xml:space="preserve"> </w:t>
      </w:r>
      <w:r w:rsidR="00B301C3" w:rsidRPr="00B301C3">
        <w:rPr>
          <w:sz w:val="28"/>
          <w:szCs w:val="28"/>
        </w:rPr>
        <w:t xml:space="preserve">Bộ Tài chính, </w:t>
      </w:r>
      <w:r w:rsidR="00354E2D" w:rsidRPr="00354E2D">
        <w:rPr>
          <w:bCs/>
          <w:sz w:val="28"/>
          <w:szCs w:val="28"/>
        </w:rPr>
        <w:t>Bộ trưởng</w:t>
      </w:r>
      <w:r w:rsidR="00354E2D" w:rsidRPr="0062793B">
        <w:rPr>
          <w:b/>
          <w:bCs/>
          <w:sz w:val="28"/>
          <w:szCs w:val="28"/>
        </w:rPr>
        <w:t xml:space="preserve"> </w:t>
      </w:r>
      <w:r w:rsidR="00B301C3" w:rsidRPr="00B301C3">
        <w:rPr>
          <w:sz w:val="28"/>
          <w:szCs w:val="28"/>
        </w:rPr>
        <w:t xml:space="preserve">Bộ Khoa học và Công nghệ hướng dẫn thực hiện Cơ chế một cửa quốc gia đối với thủ tục kiểm tra nhà nước về chất lượng đối với hàng hóa nhập khẩu vào Việt Nam thuộc trách nhiệm quản lý của Bộ Khoa học và Công nghệ. </w:t>
      </w:r>
    </w:p>
    <w:p w:rsidR="00B301C3" w:rsidRDefault="00B301C3" w:rsidP="00354E2D">
      <w:pPr>
        <w:spacing w:before="80" w:after="80"/>
        <w:ind w:firstLine="709"/>
        <w:jc w:val="both"/>
        <w:rPr>
          <w:sz w:val="28"/>
          <w:szCs w:val="28"/>
        </w:rPr>
      </w:pPr>
      <w:r w:rsidRPr="00B301C3">
        <w:rPr>
          <w:sz w:val="28"/>
          <w:szCs w:val="28"/>
        </w:rPr>
        <w:t>3</w:t>
      </w:r>
      <w:r w:rsidR="00DD756D">
        <w:rPr>
          <w:sz w:val="28"/>
          <w:szCs w:val="28"/>
        </w:rPr>
        <w:t>0</w:t>
      </w:r>
      <w:r w:rsidRPr="00B301C3">
        <w:rPr>
          <w:sz w:val="28"/>
          <w:szCs w:val="28"/>
        </w:rPr>
        <w:t xml:space="preserve">. Thông tư liên tịch số 80/2016/TTLT-BTC-BTTTT ngày 13/6/2016 của </w:t>
      </w:r>
      <w:r w:rsidR="00354E2D" w:rsidRPr="00354E2D">
        <w:rPr>
          <w:bCs/>
          <w:sz w:val="28"/>
          <w:szCs w:val="28"/>
        </w:rPr>
        <w:t>Bộ trưởng</w:t>
      </w:r>
      <w:r w:rsidR="00354E2D" w:rsidRPr="0062793B">
        <w:rPr>
          <w:b/>
          <w:bCs/>
          <w:sz w:val="28"/>
          <w:szCs w:val="28"/>
        </w:rPr>
        <w:t xml:space="preserve"> </w:t>
      </w:r>
      <w:r w:rsidRPr="00B301C3">
        <w:rPr>
          <w:sz w:val="28"/>
          <w:szCs w:val="28"/>
        </w:rPr>
        <w:t xml:space="preserve">Bộ Tài chính, </w:t>
      </w:r>
      <w:r w:rsidR="00354E2D" w:rsidRPr="00354E2D">
        <w:rPr>
          <w:bCs/>
          <w:sz w:val="28"/>
          <w:szCs w:val="28"/>
        </w:rPr>
        <w:t>Bộ trưởng</w:t>
      </w:r>
      <w:r w:rsidR="00354E2D" w:rsidRPr="0062793B">
        <w:rPr>
          <w:b/>
          <w:bCs/>
          <w:sz w:val="28"/>
          <w:szCs w:val="28"/>
        </w:rPr>
        <w:t xml:space="preserve"> </w:t>
      </w:r>
      <w:r w:rsidRPr="00B301C3">
        <w:rPr>
          <w:sz w:val="28"/>
          <w:szCs w:val="28"/>
        </w:rPr>
        <w:t xml:space="preserve">Bộ Thông tin và Truyền thông hướng dẫn thực hiện Cơ chế một cửa quốc gia trong lĩnh vực thông tin và truyền thông. </w:t>
      </w:r>
    </w:p>
    <w:p w:rsidR="00B301C3" w:rsidRDefault="00B301C3" w:rsidP="00354E2D">
      <w:pPr>
        <w:spacing w:before="80" w:after="80"/>
        <w:ind w:firstLine="709"/>
        <w:jc w:val="both"/>
        <w:rPr>
          <w:sz w:val="28"/>
          <w:szCs w:val="28"/>
        </w:rPr>
      </w:pPr>
      <w:r w:rsidRPr="00B301C3">
        <w:rPr>
          <w:sz w:val="28"/>
          <w:szCs w:val="28"/>
        </w:rPr>
        <w:t>3</w:t>
      </w:r>
      <w:r w:rsidR="00DD756D">
        <w:rPr>
          <w:sz w:val="28"/>
          <w:szCs w:val="28"/>
        </w:rPr>
        <w:t>1</w:t>
      </w:r>
      <w:r w:rsidRPr="00B301C3">
        <w:rPr>
          <w:sz w:val="28"/>
          <w:szCs w:val="28"/>
        </w:rPr>
        <w:t xml:space="preserve">. Thông tư liên tịch số 88/2016/TTLT/BTC-BTNMT ngày 22/6/2016 của </w:t>
      </w:r>
      <w:r w:rsidR="00354E2D" w:rsidRPr="00354E2D">
        <w:rPr>
          <w:bCs/>
          <w:sz w:val="28"/>
          <w:szCs w:val="28"/>
        </w:rPr>
        <w:t>Bộ trưởng</w:t>
      </w:r>
      <w:r w:rsidR="00354E2D" w:rsidRPr="0062793B">
        <w:rPr>
          <w:b/>
          <w:bCs/>
          <w:sz w:val="28"/>
          <w:szCs w:val="28"/>
        </w:rPr>
        <w:t xml:space="preserve"> </w:t>
      </w:r>
      <w:r w:rsidRPr="00B301C3">
        <w:rPr>
          <w:sz w:val="28"/>
          <w:szCs w:val="28"/>
        </w:rPr>
        <w:t xml:space="preserve">Bộ Tài chính và </w:t>
      </w:r>
      <w:r w:rsidR="00354E2D" w:rsidRPr="00354E2D">
        <w:rPr>
          <w:bCs/>
          <w:sz w:val="28"/>
          <w:szCs w:val="28"/>
        </w:rPr>
        <w:t>Bộ trưởng</w:t>
      </w:r>
      <w:r w:rsidR="00354E2D" w:rsidRPr="0062793B">
        <w:rPr>
          <w:b/>
          <w:bCs/>
          <w:sz w:val="28"/>
          <w:szCs w:val="28"/>
        </w:rPr>
        <w:t xml:space="preserve"> </w:t>
      </w:r>
      <w:r w:rsidRPr="00B301C3">
        <w:rPr>
          <w:sz w:val="28"/>
          <w:szCs w:val="28"/>
        </w:rPr>
        <w:t>Bộ Tài nguyên và Môi trường quy định về hồ sơ và trình tự, thủ tục tiếp nhận, luân chuyển hồ sơ xác định nghĩa vụ tài chính về đất đai của người sử dụng đất.</w:t>
      </w:r>
    </w:p>
    <w:p w:rsidR="00B301C3" w:rsidRDefault="00B301C3" w:rsidP="00354E2D">
      <w:pPr>
        <w:spacing w:before="80" w:after="80"/>
        <w:ind w:firstLine="709"/>
        <w:jc w:val="both"/>
        <w:rPr>
          <w:sz w:val="28"/>
          <w:szCs w:val="28"/>
        </w:rPr>
      </w:pPr>
      <w:r w:rsidRPr="00B301C3">
        <w:rPr>
          <w:sz w:val="28"/>
          <w:szCs w:val="28"/>
        </w:rPr>
        <w:t>3</w:t>
      </w:r>
      <w:r w:rsidR="00DD756D">
        <w:rPr>
          <w:sz w:val="28"/>
          <w:szCs w:val="28"/>
        </w:rPr>
        <w:t>2</w:t>
      </w:r>
      <w:r w:rsidRPr="00B301C3">
        <w:rPr>
          <w:sz w:val="28"/>
          <w:szCs w:val="28"/>
        </w:rPr>
        <w:t xml:space="preserve">. Thông tư liên tịch số 89/2016/TTLT-BTC-BCT ngày 23/6/2016 của </w:t>
      </w:r>
      <w:r w:rsidR="00354E2D" w:rsidRPr="00354E2D">
        <w:rPr>
          <w:bCs/>
          <w:sz w:val="28"/>
          <w:szCs w:val="28"/>
        </w:rPr>
        <w:t>Bộ trưởng</w:t>
      </w:r>
      <w:r w:rsidR="00354E2D" w:rsidRPr="0062793B">
        <w:rPr>
          <w:b/>
          <w:bCs/>
          <w:sz w:val="28"/>
          <w:szCs w:val="28"/>
        </w:rPr>
        <w:t xml:space="preserve"> </w:t>
      </w:r>
      <w:r w:rsidRPr="00B301C3">
        <w:rPr>
          <w:sz w:val="28"/>
          <w:szCs w:val="28"/>
        </w:rPr>
        <w:t xml:space="preserve">Bộ Tài chính, </w:t>
      </w:r>
      <w:r w:rsidR="00354E2D" w:rsidRPr="00354E2D">
        <w:rPr>
          <w:bCs/>
          <w:sz w:val="28"/>
          <w:szCs w:val="28"/>
        </w:rPr>
        <w:t>Bộ trưởng</w:t>
      </w:r>
      <w:r w:rsidR="00354E2D" w:rsidRPr="0062793B">
        <w:rPr>
          <w:b/>
          <w:bCs/>
          <w:sz w:val="28"/>
          <w:szCs w:val="28"/>
        </w:rPr>
        <w:t xml:space="preserve"> </w:t>
      </w:r>
      <w:r w:rsidRPr="00B301C3">
        <w:rPr>
          <w:sz w:val="28"/>
          <w:szCs w:val="28"/>
        </w:rPr>
        <w:t xml:space="preserve">Bộ Công Thương hướng dẫn thực hiện Cơ chế một cửa quốc gia. </w:t>
      </w:r>
    </w:p>
    <w:p w:rsidR="00B301C3" w:rsidRDefault="00B301C3" w:rsidP="00354E2D">
      <w:pPr>
        <w:spacing w:before="80" w:after="80"/>
        <w:ind w:firstLine="709"/>
        <w:jc w:val="both"/>
        <w:rPr>
          <w:sz w:val="28"/>
          <w:szCs w:val="28"/>
        </w:rPr>
      </w:pPr>
      <w:r w:rsidRPr="00B301C3">
        <w:rPr>
          <w:sz w:val="28"/>
          <w:szCs w:val="28"/>
        </w:rPr>
        <w:lastRenderedPageBreak/>
        <w:t>3</w:t>
      </w:r>
      <w:r w:rsidR="00DD756D">
        <w:rPr>
          <w:sz w:val="28"/>
          <w:szCs w:val="28"/>
        </w:rPr>
        <w:t>3</w:t>
      </w:r>
      <w:r w:rsidRPr="00B301C3">
        <w:rPr>
          <w:sz w:val="28"/>
          <w:szCs w:val="28"/>
        </w:rPr>
        <w:t xml:space="preserve">. Thông tư liên tịch số 93/2016/TTLT-BTC-BNNPTNT ngày 27/6/2016 của </w:t>
      </w:r>
      <w:r w:rsidR="00354E2D" w:rsidRPr="00354E2D">
        <w:rPr>
          <w:bCs/>
          <w:sz w:val="28"/>
          <w:szCs w:val="28"/>
        </w:rPr>
        <w:t>Bộ trưởng</w:t>
      </w:r>
      <w:r w:rsidR="00354E2D" w:rsidRPr="0062793B">
        <w:rPr>
          <w:b/>
          <w:bCs/>
          <w:sz w:val="28"/>
          <w:szCs w:val="28"/>
        </w:rPr>
        <w:t xml:space="preserve"> </w:t>
      </w:r>
      <w:r w:rsidRPr="00B301C3">
        <w:rPr>
          <w:sz w:val="28"/>
          <w:szCs w:val="28"/>
        </w:rPr>
        <w:t xml:space="preserve">Bộ Tài chính, </w:t>
      </w:r>
      <w:r w:rsidR="00354E2D" w:rsidRPr="00354E2D">
        <w:rPr>
          <w:bCs/>
          <w:sz w:val="28"/>
          <w:szCs w:val="28"/>
        </w:rPr>
        <w:t>Bộ trưởng</w:t>
      </w:r>
      <w:r w:rsidR="00354E2D" w:rsidRPr="0062793B">
        <w:rPr>
          <w:b/>
          <w:bCs/>
          <w:sz w:val="28"/>
          <w:szCs w:val="28"/>
        </w:rPr>
        <w:t xml:space="preserve"> </w:t>
      </w:r>
      <w:r w:rsidRPr="00B301C3">
        <w:rPr>
          <w:sz w:val="28"/>
          <w:szCs w:val="28"/>
        </w:rPr>
        <w:t xml:space="preserve">Bộ Nông nghiệp và Phát triển nông thôn hướng dẫn chế độ quản lý, sử dụng kinh phí sự nghiệp thực hiện Nghị định số 75/2015/NĐ-CP ngày 09/9/2015 của Chính phủ về cơ chế, chính sách bảo vệ và phát triển rừng, gắn với chính sách giảm nghèo nhanh, bền vững và hỗ trợ đồng bào dân tộc thiểu số giai đoạn 2015-2020. </w:t>
      </w:r>
    </w:p>
    <w:p w:rsidR="00C86485" w:rsidRPr="00B301C3" w:rsidRDefault="00B301C3" w:rsidP="00354E2D">
      <w:pPr>
        <w:spacing w:before="80" w:after="80"/>
        <w:ind w:firstLine="709"/>
        <w:jc w:val="both"/>
        <w:rPr>
          <w:sz w:val="28"/>
          <w:szCs w:val="28"/>
        </w:rPr>
      </w:pPr>
      <w:r w:rsidRPr="00B301C3">
        <w:rPr>
          <w:sz w:val="28"/>
          <w:szCs w:val="28"/>
        </w:rPr>
        <w:t>3</w:t>
      </w:r>
      <w:r w:rsidR="00DD756D">
        <w:rPr>
          <w:sz w:val="28"/>
          <w:szCs w:val="28"/>
        </w:rPr>
        <w:t>4</w:t>
      </w:r>
      <w:r w:rsidRPr="00B301C3">
        <w:rPr>
          <w:sz w:val="28"/>
          <w:szCs w:val="28"/>
        </w:rPr>
        <w:t xml:space="preserve">. Thông tư liên tịch số 110/2016/TTLT-BTC-BKHCN ngày 30/06/2016 của </w:t>
      </w:r>
      <w:r w:rsidR="00354E2D" w:rsidRPr="00354E2D">
        <w:rPr>
          <w:bCs/>
          <w:sz w:val="28"/>
          <w:szCs w:val="28"/>
        </w:rPr>
        <w:t>Bộ trưởng</w:t>
      </w:r>
      <w:r w:rsidR="00354E2D" w:rsidRPr="0062793B">
        <w:rPr>
          <w:b/>
          <w:bCs/>
          <w:sz w:val="28"/>
          <w:szCs w:val="28"/>
        </w:rPr>
        <w:t xml:space="preserve"> </w:t>
      </w:r>
      <w:r w:rsidRPr="00B301C3">
        <w:rPr>
          <w:sz w:val="28"/>
          <w:szCs w:val="28"/>
        </w:rPr>
        <w:t xml:space="preserve">Bộ Tài chính và </w:t>
      </w:r>
      <w:r w:rsidR="00354E2D" w:rsidRPr="00354E2D">
        <w:rPr>
          <w:bCs/>
          <w:sz w:val="28"/>
          <w:szCs w:val="28"/>
        </w:rPr>
        <w:t>Bộ trưởng</w:t>
      </w:r>
      <w:r w:rsidR="00354E2D" w:rsidRPr="0062793B">
        <w:rPr>
          <w:b/>
          <w:bCs/>
          <w:sz w:val="28"/>
          <w:szCs w:val="28"/>
        </w:rPr>
        <w:t xml:space="preserve"> </w:t>
      </w:r>
      <w:r w:rsidRPr="00B301C3">
        <w:rPr>
          <w:sz w:val="28"/>
          <w:szCs w:val="28"/>
        </w:rPr>
        <w:t>Bộ Khoa học và Công nghệ quy định về phối hợp kiểm tra chất lượng và thông quan hàng hóa nhập khẩu</w:t>
      </w:r>
      <w:r>
        <w:rPr>
          <w:sz w:val="28"/>
          <w:szCs w:val="28"/>
        </w:rPr>
        <w:t>.</w:t>
      </w:r>
    </w:p>
    <w:p w:rsidR="00ED0069" w:rsidRPr="003A22F5" w:rsidRDefault="00ED0069" w:rsidP="00354E2D">
      <w:pPr>
        <w:spacing w:before="80" w:after="80"/>
        <w:ind w:firstLine="709"/>
        <w:jc w:val="both"/>
        <w:rPr>
          <w:sz w:val="28"/>
          <w:szCs w:val="28"/>
        </w:rPr>
      </w:pPr>
      <w:r w:rsidRPr="003A22F5">
        <w:rPr>
          <w:b/>
          <w:bCs/>
          <w:sz w:val="28"/>
          <w:szCs w:val="28"/>
        </w:rPr>
        <w:t xml:space="preserve">Điều </w:t>
      </w:r>
      <w:r w:rsidR="003F403F">
        <w:rPr>
          <w:b/>
          <w:bCs/>
          <w:sz w:val="28"/>
          <w:szCs w:val="28"/>
        </w:rPr>
        <w:t>2</w:t>
      </w:r>
      <w:r w:rsidRPr="003A22F5">
        <w:rPr>
          <w:b/>
          <w:bCs/>
          <w:sz w:val="28"/>
          <w:szCs w:val="28"/>
        </w:rPr>
        <w:t xml:space="preserve">. </w:t>
      </w:r>
      <w:r w:rsidR="00BA06DE">
        <w:rPr>
          <w:b/>
          <w:bCs/>
          <w:sz w:val="28"/>
          <w:szCs w:val="28"/>
        </w:rPr>
        <w:t>T</w:t>
      </w:r>
      <w:r w:rsidR="002459EF" w:rsidRPr="003A22F5">
        <w:rPr>
          <w:b/>
          <w:bCs/>
          <w:sz w:val="28"/>
          <w:szCs w:val="28"/>
        </w:rPr>
        <w:t xml:space="preserve">ổ </w:t>
      </w:r>
      <w:r w:rsidRPr="003A22F5">
        <w:rPr>
          <w:b/>
          <w:bCs/>
          <w:sz w:val="28"/>
          <w:szCs w:val="28"/>
        </w:rPr>
        <w:t>chức thực hiện</w:t>
      </w:r>
      <w:bookmarkEnd w:id="7"/>
    </w:p>
    <w:p w:rsidR="00ED0069" w:rsidRPr="003A22F5" w:rsidRDefault="00ED0069" w:rsidP="00354E2D">
      <w:pPr>
        <w:spacing w:before="80" w:after="80"/>
        <w:ind w:firstLine="709"/>
        <w:jc w:val="both"/>
        <w:rPr>
          <w:sz w:val="28"/>
          <w:szCs w:val="28"/>
        </w:rPr>
      </w:pPr>
      <w:r w:rsidRPr="003A22F5">
        <w:rPr>
          <w:sz w:val="28"/>
          <w:szCs w:val="28"/>
        </w:rPr>
        <w:t xml:space="preserve">1. Thông tư này có hiệu lực thi hành kể từ ngày </w:t>
      </w:r>
      <w:r w:rsidR="00795CCF">
        <w:rPr>
          <w:sz w:val="28"/>
          <w:szCs w:val="28"/>
        </w:rPr>
        <w:t xml:space="preserve">  </w:t>
      </w:r>
      <w:r w:rsidR="003A22F5" w:rsidRPr="003A22F5">
        <w:rPr>
          <w:sz w:val="28"/>
          <w:szCs w:val="28"/>
        </w:rPr>
        <w:t xml:space="preserve">  </w:t>
      </w:r>
      <w:r w:rsidRPr="003A22F5">
        <w:rPr>
          <w:sz w:val="28"/>
          <w:szCs w:val="28"/>
        </w:rPr>
        <w:t xml:space="preserve">tháng </w:t>
      </w:r>
      <w:r w:rsidR="00795CCF">
        <w:rPr>
          <w:sz w:val="28"/>
          <w:szCs w:val="28"/>
        </w:rPr>
        <w:t xml:space="preserve">  </w:t>
      </w:r>
      <w:r w:rsidR="003A22F5" w:rsidRPr="003A22F5">
        <w:rPr>
          <w:sz w:val="28"/>
          <w:szCs w:val="28"/>
        </w:rPr>
        <w:t xml:space="preserve">   </w:t>
      </w:r>
      <w:r w:rsidRPr="003A22F5">
        <w:rPr>
          <w:sz w:val="28"/>
          <w:szCs w:val="28"/>
        </w:rPr>
        <w:t>năm 2026.</w:t>
      </w:r>
    </w:p>
    <w:p w:rsidR="00ED0069" w:rsidRDefault="00ED0069" w:rsidP="00354E2D">
      <w:pPr>
        <w:spacing w:before="80" w:after="80"/>
        <w:ind w:firstLine="709"/>
        <w:jc w:val="both"/>
        <w:rPr>
          <w:sz w:val="28"/>
          <w:szCs w:val="28"/>
        </w:rPr>
      </w:pPr>
      <w:r w:rsidRPr="003A22F5">
        <w:rPr>
          <w:sz w:val="28"/>
          <w:szCs w:val="28"/>
        </w:rPr>
        <w:t xml:space="preserve">2. </w:t>
      </w:r>
      <w:r w:rsidR="00BC671D" w:rsidRPr="0021325F">
        <w:rPr>
          <w:sz w:val="28"/>
          <w:szCs w:val="28"/>
        </w:rPr>
        <w:t xml:space="preserve">Chánh Văn phòng Bộ, </w:t>
      </w:r>
      <w:r w:rsidR="003A22F5">
        <w:rPr>
          <w:sz w:val="28"/>
          <w:szCs w:val="28"/>
        </w:rPr>
        <w:t>Vụ trưởng Vụ</w:t>
      </w:r>
      <w:r w:rsidRPr="003A22F5">
        <w:rPr>
          <w:sz w:val="28"/>
          <w:szCs w:val="28"/>
        </w:rPr>
        <w:t xml:space="preserve"> Pháp chế, Thủ trưởng các đơn vị thuộc Bộ và các cơ quan, tổ chức, cá nhân có liên quan chịu trách nhiệm thi hành Thông tư này./.</w:t>
      </w:r>
    </w:p>
    <w:p w:rsidR="00354E2D" w:rsidRPr="003A22F5" w:rsidRDefault="00354E2D" w:rsidP="00354E2D">
      <w:pPr>
        <w:spacing w:before="80" w:after="80"/>
        <w:ind w:firstLine="709"/>
        <w:jc w:val="both"/>
        <w:rPr>
          <w:sz w:val="28"/>
          <w:szCs w:val="28"/>
        </w:rPr>
      </w:pPr>
    </w:p>
    <w:tbl>
      <w:tblPr>
        <w:tblW w:w="9180" w:type="dxa"/>
        <w:tblBorders>
          <w:top w:val="nil"/>
          <w:bottom w:val="nil"/>
          <w:insideH w:val="nil"/>
          <w:insideV w:val="nil"/>
        </w:tblBorders>
        <w:tblCellMar>
          <w:left w:w="0" w:type="dxa"/>
          <w:right w:w="0" w:type="dxa"/>
        </w:tblCellMar>
        <w:tblLook w:val="04A0"/>
      </w:tblPr>
      <w:tblGrid>
        <w:gridCol w:w="5353"/>
        <w:gridCol w:w="3827"/>
      </w:tblGrid>
      <w:tr w:rsidR="00ED0069" w:rsidTr="0019557A">
        <w:tc>
          <w:tcPr>
            <w:tcW w:w="5353" w:type="dxa"/>
            <w:tcBorders>
              <w:top w:val="nil"/>
              <w:left w:val="nil"/>
              <w:bottom w:val="nil"/>
              <w:right w:val="nil"/>
              <w:tl2br w:val="nil"/>
              <w:tr2bl w:val="nil"/>
            </w:tcBorders>
            <w:shd w:val="clear" w:color="auto" w:fill="auto"/>
            <w:tcMar>
              <w:top w:w="0" w:type="dxa"/>
              <w:left w:w="108" w:type="dxa"/>
              <w:bottom w:w="0" w:type="dxa"/>
              <w:right w:w="108" w:type="dxa"/>
            </w:tcMar>
          </w:tcPr>
          <w:p w:rsidR="00ED573A" w:rsidRDefault="00ED0069">
            <w:pPr>
              <w:rPr>
                <w:color w:val="000000"/>
                <w:sz w:val="22"/>
                <w:szCs w:val="22"/>
                <w:shd w:val="clear" w:color="auto" w:fill="FFFFFF"/>
              </w:rPr>
            </w:pPr>
            <w:r>
              <w:t> </w:t>
            </w:r>
            <w:r w:rsidR="003A22F5">
              <w:rPr>
                <w:b/>
                <w:bCs/>
                <w:i/>
                <w:iCs/>
              </w:rPr>
              <w:t xml:space="preserve"> </w:t>
            </w:r>
            <w:r w:rsidRPr="003A22F5">
              <w:rPr>
                <w:b/>
                <w:bCs/>
                <w:i/>
                <w:iCs/>
              </w:rPr>
              <w:t>Nơi nhận:</w:t>
            </w:r>
            <w:r w:rsidRPr="003A22F5">
              <w:rPr>
                <w:b/>
                <w:bCs/>
                <w:i/>
                <w:iCs/>
              </w:rPr>
              <w:br/>
            </w:r>
            <w:r w:rsidR="002335FF">
              <w:rPr>
                <w:color w:val="000000"/>
                <w:sz w:val="22"/>
                <w:szCs w:val="22"/>
                <w:shd w:val="clear" w:color="auto" w:fill="FFFFFF"/>
              </w:rPr>
              <w:t>- Thủ tướng, các Phó Thủ tướng Chính phủ;</w:t>
            </w:r>
            <w:r w:rsidR="002335FF">
              <w:rPr>
                <w:color w:val="000000"/>
                <w:sz w:val="22"/>
                <w:szCs w:val="22"/>
              </w:rPr>
              <w:br/>
            </w:r>
            <w:r w:rsidR="002335FF">
              <w:rPr>
                <w:color w:val="000000"/>
                <w:sz w:val="22"/>
                <w:szCs w:val="22"/>
                <w:shd w:val="clear" w:color="auto" w:fill="FFFFFF"/>
              </w:rPr>
              <w:t>- Văn phòng Trung ương Đảng và các Ban của Đảng;</w:t>
            </w:r>
            <w:r w:rsidR="002335FF">
              <w:rPr>
                <w:color w:val="000000"/>
                <w:sz w:val="22"/>
                <w:szCs w:val="22"/>
              </w:rPr>
              <w:br/>
            </w:r>
            <w:r w:rsidR="002335FF">
              <w:rPr>
                <w:color w:val="000000"/>
                <w:sz w:val="22"/>
                <w:szCs w:val="22"/>
                <w:shd w:val="clear" w:color="auto" w:fill="FFFFFF"/>
              </w:rPr>
              <w:t>- Văn phòng Tổng Bí thư;</w:t>
            </w:r>
            <w:r w:rsidR="002335FF">
              <w:rPr>
                <w:color w:val="000000"/>
                <w:sz w:val="22"/>
                <w:szCs w:val="22"/>
              </w:rPr>
              <w:br/>
            </w:r>
            <w:r w:rsidR="002335FF">
              <w:rPr>
                <w:color w:val="000000"/>
                <w:sz w:val="22"/>
                <w:szCs w:val="22"/>
                <w:shd w:val="clear" w:color="auto" w:fill="FFFFFF"/>
              </w:rPr>
              <w:t>- Văn phòng Quốc hội;</w:t>
            </w:r>
            <w:r w:rsidR="002335FF">
              <w:rPr>
                <w:color w:val="000000"/>
                <w:sz w:val="22"/>
                <w:szCs w:val="22"/>
              </w:rPr>
              <w:br/>
            </w:r>
            <w:r w:rsidR="002335FF">
              <w:rPr>
                <w:color w:val="000000"/>
                <w:sz w:val="22"/>
                <w:szCs w:val="22"/>
                <w:shd w:val="clear" w:color="auto" w:fill="FFFFFF"/>
              </w:rPr>
              <w:t>- Văn phòng Chính phủ;</w:t>
            </w:r>
            <w:r w:rsidR="002335FF">
              <w:rPr>
                <w:color w:val="000000"/>
                <w:sz w:val="22"/>
                <w:szCs w:val="22"/>
              </w:rPr>
              <w:br/>
            </w:r>
            <w:r w:rsidR="002335FF">
              <w:rPr>
                <w:color w:val="000000"/>
                <w:sz w:val="22"/>
                <w:szCs w:val="22"/>
                <w:shd w:val="clear" w:color="auto" w:fill="FFFFFF"/>
              </w:rPr>
              <w:t>- Văn phòng Chủ tịch nước;</w:t>
            </w:r>
            <w:r w:rsidR="002335FF">
              <w:rPr>
                <w:color w:val="000000"/>
                <w:sz w:val="22"/>
                <w:szCs w:val="22"/>
              </w:rPr>
              <w:br/>
            </w:r>
            <w:r w:rsidR="002335FF">
              <w:rPr>
                <w:color w:val="000000"/>
                <w:sz w:val="22"/>
                <w:szCs w:val="22"/>
                <w:shd w:val="clear" w:color="auto" w:fill="FFFFFF"/>
              </w:rPr>
              <w:t>- Hội đồng dân tộc và các Ủy ban của Quốc hội;</w:t>
            </w:r>
            <w:r w:rsidR="002335FF">
              <w:rPr>
                <w:color w:val="000000"/>
                <w:sz w:val="22"/>
                <w:szCs w:val="22"/>
              </w:rPr>
              <w:br/>
            </w:r>
            <w:r w:rsidR="002335FF">
              <w:rPr>
                <w:color w:val="000000"/>
                <w:sz w:val="22"/>
                <w:szCs w:val="22"/>
                <w:shd w:val="clear" w:color="auto" w:fill="FFFFFF"/>
              </w:rPr>
              <w:t>- Viện kiểm sát nhân dân tối cao;</w:t>
            </w:r>
            <w:r w:rsidR="002335FF">
              <w:rPr>
                <w:color w:val="000000"/>
                <w:sz w:val="22"/>
                <w:szCs w:val="22"/>
              </w:rPr>
              <w:br/>
            </w:r>
            <w:r w:rsidR="002335FF">
              <w:rPr>
                <w:color w:val="000000"/>
                <w:sz w:val="22"/>
                <w:szCs w:val="22"/>
                <w:shd w:val="clear" w:color="auto" w:fill="FFFFFF"/>
              </w:rPr>
              <w:t>- Tòa án nhân dân tối cao;</w:t>
            </w:r>
            <w:r w:rsidR="002335FF">
              <w:rPr>
                <w:color w:val="000000"/>
                <w:sz w:val="22"/>
                <w:szCs w:val="22"/>
              </w:rPr>
              <w:br/>
            </w:r>
            <w:r w:rsidR="002335FF">
              <w:rPr>
                <w:color w:val="000000"/>
                <w:sz w:val="22"/>
                <w:szCs w:val="22"/>
                <w:shd w:val="clear" w:color="auto" w:fill="FFFFFF"/>
              </w:rPr>
              <w:t>- Kiểm toán nhà nước;</w:t>
            </w:r>
            <w:r w:rsidR="002335FF">
              <w:rPr>
                <w:color w:val="000000"/>
                <w:sz w:val="22"/>
                <w:szCs w:val="22"/>
              </w:rPr>
              <w:br/>
            </w:r>
            <w:r w:rsidR="002335FF">
              <w:rPr>
                <w:color w:val="000000"/>
                <w:sz w:val="22"/>
                <w:szCs w:val="22"/>
                <w:shd w:val="clear" w:color="auto" w:fill="FFFFFF"/>
              </w:rPr>
              <w:t>- UBTW Mặt trận Tổ quốc Việt Nam;</w:t>
            </w:r>
            <w:r w:rsidR="002335FF">
              <w:rPr>
                <w:color w:val="000000"/>
                <w:sz w:val="22"/>
                <w:szCs w:val="22"/>
              </w:rPr>
              <w:br/>
            </w:r>
            <w:r w:rsidR="002335FF">
              <w:rPr>
                <w:color w:val="000000"/>
                <w:sz w:val="22"/>
                <w:szCs w:val="22"/>
                <w:shd w:val="clear" w:color="auto" w:fill="FFFFFF"/>
              </w:rPr>
              <w:t>- Các bộ, cơ quan ngang bộ, cơ quan thuộc Chính phủ;</w:t>
            </w:r>
          </w:p>
          <w:p w:rsidR="00ED573A" w:rsidRDefault="002335FF">
            <w:pPr>
              <w:rPr>
                <w:color w:val="000000"/>
                <w:sz w:val="22"/>
                <w:szCs w:val="22"/>
                <w:shd w:val="clear" w:color="auto" w:fill="FFFFFF"/>
              </w:rPr>
            </w:pPr>
            <w:r>
              <w:rPr>
                <w:color w:val="000000"/>
                <w:sz w:val="22"/>
                <w:szCs w:val="22"/>
                <w:shd w:val="clear" w:color="auto" w:fill="FFFFFF"/>
              </w:rPr>
              <w:t xml:space="preserve">- </w:t>
            </w:r>
            <w:r w:rsidR="002E3224" w:rsidRPr="002E3224">
              <w:rPr>
                <w:color w:val="000000"/>
                <w:sz w:val="22"/>
                <w:szCs w:val="22"/>
                <w:shd w:val="clear" w:color="auto" w:fill="FFFFFF"/>
              </w:rPr>
              <w:t xml:space="preserve"> Liên đoàn Thương mại và Công nghiệp Việt Nam;</w:t>
            </w:r>
            <w:r w:rsidR="002E3224" w:rsidRPr="002E3224">
              <w:rPr>
                <w:sz w:val="22"/>
                <w:szCs w:val="22"/>
              </w:rPr>
              <w:t xml:space="preserve"> </w:t>
            </w:r>
            <w:r>
              <w:rPr>
                <w:color w:val="000000"/>
                <w:sz w:val="22"/>
                <w:szCs w:val="22"/>
              </w:rPr>
              <w:br/>
            </w:r>
            <w:r>
              <w:rPr>
                <w:color w:val="000000"/>
                <w:sz w:val="22"/>
                <w:szCs w:val="22"/>
                <w:shd w:val="clear" w:color="auto" w:fill="FFFFFF"/>
              </w:rPr>
              <w:t>- HĐND, UBND các tỉnh, thành phố;</w:t>
            </w:r>
            <w:r>
              <w:rPr>
                <w:color w:val="000000"/>
                <w:sz w:val="22"/>
                <w:szCs w:val="22"/>
              </w:rPr>
              <w:br/>
            </w:r>
            <w:r w:rsidR="008D1E19" w:rsidRPr="008D1E19">
              <w:rPr>
                <w:color w:val="000000"/>
                <w:sz w:val="22"/>
                <w:szCs w:val="22"/>
                <w:shd w:val="clear" w:color="auto" w:fill="FFFFFF"/>
              </w:rPr>
              <w:t>- Các đơn vị thuộc Bộ Tài chính;</w:t>
            </w:r>
          </w:p>
          <w:p w:rsidR="00864FAA" w:rsidRDefault="00864FAA">
            <w:pPr>
              <w:rPr>
                <w:color w:val="000000"/>
                <w:sz w:val="22"/>
                <w:szCs w:val="22"/>
                <w:shd w:val="clear" w:color="auto" w:fill="FFFFFF"/>
              </w:rPr>
            </w:pPr>
            <w:r>
              <w:rPr>
                <w:color w:val="000000"/>
                <w:sz w:val="22"/>
                <w:szCs w:val="22"/>
                <w:shd w:val="clear" w:color="auto" w:fill="FFFFFF"/>
              </w:rPr>
              <w:t>- Các doanh nghiệp do Bộ Tài chính là cơ quan đại diện chủ sở hữu;</w:t>
            </w:r>
          </w:p>
          <w:p w:rsidR="00ED573A" w:rsidRDefault="007F5178" w:rsidP="0031579E">
            <w:pPr>
              <w:rPr>
                <w:color w:val="000000"/>
                <w:sz w:val="22"/>
                <w:szCs w:val="22"/>
                <w:shd w:val="clear" w:color="auto" w:fill="FFFFFF"/>
              </w:rPr>
            </w:pPr>
            <w:r w:rsidRPr="008D1E19">
              <w:rPr>
                <w:color w:val="000000"/>
                <w:sz w:val="22"/>
                <w:szCs w:val="22"/>
                <w:shd w:val="clear" w:color="auto" w:fill="FFFFFF"/>
              </w:rPr>
              <w:t xml:space="preserve">- Cục Kiểm tra văn bản và </w:t>
            </w:r>
            <w:r w:rsidR="002E3224" w:rsidRPr="002E3224">
              <w:rPr>
                <w:color w:val="000000"/>
                <w:sz w:val="22"/>
                <w:szCs w:val="22"/>
                <w:shd w:val="clear" w:color="auto" w:fill="FFFFFF"/>
              </w:rPr>
              <w:t>Tổ chức thi hành pháp luật</w:t>
            </w:r>
            <w:r w:rsidR="002335FF">
              <w:rPr>
                <w:color w:val="000000"/>
                <w:sz w:val="22"/>
                <w:szCs w:val="22"/>
                <w:shd w:val="clear" w:color="auto" w:fill="FFFFFF"/>
              </w:rPr>
              <w:t>, Bộ Tư pháp;</w:t>
            </w:r>
            <w:r w:rsidR="002335FF">
              <w:rPr>
                <w:color w:val="000000"/>
                <w:sz w:val="22"/>
                <w:szCs w:val="22"/>
              </w:rPr>
              <w:br/>
            </w:r>
            <w:r w:rsidR="002335FF">
              <w:rPr>
                <w:color w:val="000000"/>
                <w:sz w:val="22"/>
                <w:szCs w:val="22"/>
                <w:shd w:val="clear" w:color="auto" w:fill="FFFFFF"/>
              </w:rPr>
              <w:t>- Công báo;</w:t>
            </w:r>
            <w:r w:rsidR="002335FF">
              <w:rPr>
                <w:color w:val="000000"/>
                <w:sz w:val="22"/>
                <w:szCs w:val="22"/>
              </w:rPr>
              <w:br/>
            </w:r>
            <w:r w:rsidR="002335FF">
              <w:rPr>
                <w:color w:val="000000"/>
                <w:sz w:val="22"/>
                <w:szCs w:val="22"/>
                <w:shd w:val="clear" w:color="auto" w:fill="FFFFFF"/>
              </w:rPr>
              <w:t>- Cơ sở dữ liệu quốc gia về văn bản quy phạm pháp luật;</w:t>
            </w:r>
            <w:r w:rsidR="002335FF">
              <w:rPr>
                <w:color w:val="000000"/>
                <w:sz w:val="22"/>
                <w:szCs w:val="22"/>
              </w:rPr>
              <w:br/>
            </w:r>
            <w:r w:rsidR="002335FF">
              <w:rPr>
                <w:color w:val="000000"/>
                <w:sz w:val="22"/>
                <w:szCs w:val="22"/>
                <w:shd w:val="clear" w:color="auto" w:fill="FFFFFF"/>
              </w:rPr>
              <w:t>- Cổng pháp luật quốc gia;</w:t>
            </w:r>
            <w:r w:rsidR="002335FF">
              <w:rPr>
                <w:color w:val="000000"/>
                <w:sz w:val="22"/>
                <w:szCs w:val="22"/>
              </w:rPr>
              <w:br/>
            </w:r>
            <w:r w:rsidR="002335FF">
              <w:rPr>
                <w:color w:val="000000"/>
                <w:sz w:val="22"/>
                <w:szCs w:val="22"/>
                <w:shd w:val="clear" w:color="auto" w:fill="FFFFFF"/>
              </w:rPr>
              <w:t>- Cổng Thông tin điện tử Chính phủ;</w:t>
            </w:r>
            <w:r w:rsidR="002335FF">
              <w:rPr>
                <w:color w:val="000000"/>
                <w:sz w:val="22"/>
                <w:szCs w:val="22"/>
              </w:rPr>
              <w:br/>
            </w:r>
            <w:r w:rsidR="002335FF">
              <w:rPr>
                <w:color w:val="000000"/>
                <w:sz w:val="22"/>
                <w:szCs w:val="22"/>
                <w:shd w:val="clear" w:color="auto" w:fill="FFFFFF"/>
              </w:rPr>
              <w:t>- Cổng Thông tin điện tử Bộ Tài chính;</w:t>
            </w:r>
            <w:r w:rsidR="002335FF">
              <w:rPr>
                <w:color w:val="000000"/>
                <w:sz w:val="22"/>
                <w:szCs w:val="22"/>
              </w:rPr>
              <w:br/>
            </w:r>
            <w:r w:rsidR="002335FF">
              <w:rPr>
                <w:color w:val="000000"/>
                <w:sz w:val="22"/>
                <w:szCs w:val="22"/>
                <w:shd w:val="clear" w:color="auto" w:fill="FFFFFF"/>
              </w:rPr>
              <w:t>- Lưu: VT, PC (</w:t>
            </w:r>
            <w:r w:rsidR="0031579E">
              <w:rPr>
                <w:color w:val="000000"/>
                <w:sz w:val="22"/>
                <w:szCs w:val="22"/>
                <w:shd w:val="clear" w:color="auto" w:fill="FFFFFF"/>
              </w:rPr>
              <w:t>….</w:t>
            </w:r>
            <w:r w:rsidR="002335FF">
              <w:rPr>
                <w:color w:val="000000"/>
                <w:sz w:val="22"/>
                <w:szCs w:val="22"/>
                <w:shd w:val="clear" w:color="auto" w:fill="FFFFFF"/>
              </w:rPr>
              <w:t>b)</w:t>
            </w:r>
          </w:p>
        </w:tc>
        <w:tc>
          <w:tcPr>
            <w:tcW w:w="3827" w:type="dxa"/>
            <w:tcBorders>
              <w:top w:val="nil"/>
              <w:left w:val="nil"/>
              <w:bottom w:val="nil"/>
              <w:right w:val="nil"/>
              <w:tl2br w:val="nil"/>
              <w:tr2bl w:val="nil"/>
            </w:tcBorders>
            <w:shd w:val="clear" w:color="auto" w:fill="auto"/>
            <w:tcMar>
              <w:top w:w="0" w:type="dxa"/>
              <w:left w:w="108" w:type="dxa"/>
              <w:bottom w:w="0" w:type="dxa"/>
              <w:right w:w="108" w:type="dxa"/>
            </w:tcMar>
          </w:tcPr>
          <w:p w:rsidR="006A2D17" w:rsidRDefault="002E3224" w:rsidP="006A2D17">
            <w:pPr>
              <w:spacing w:before="120"/>
              <w:jc w:val="center"/>
              <w:rPr>
                <w:b/>
                <w:bCs/>
                <w:sz w:val="16"/>
                <w:szCs w:val="28"/>
              </w:rPr>
            </w:pPr>
            <w:r w:rsidRPr="002E3224">
              <w:rPr>
                <w:b/>
                <w:bCs/>
                <w:sz w:val="28"/>
                <w:szCs w:val="28"/>
              </w:rPr>
              <w:t>BỘ TRƯỞNG</w:t>
            </w:r>
            <w:r w:rsidRPr="002E3224">
              <w:rPr>
                <w:b/>
                <w:bCs/>
                <w:sz w:val="28"/>
                <w:szCs w:val="28"/>
              </w:rPr>
              <w:br/>
            </w:r>
          </w:p>
          <w:p w:rsidR="00354E2D" w:rsidRDefault="00354E2D" w:rsidP="006A2D17">
            <w:pPr>
              <w:spacing w:before="120"/>
              <w:jc w:val="center"/>
              <w:rPr>
                <w:b/>
                <w:bCs/>
                <w:sz w:val="16"/>
                <w:szCs w:val="28"/>
              </w:rPr>
            </w:pPr>
          </w:p>
          <w:p w:rsidR="00354E2D" w:rsidRDefault="00354E2D" w:rsidP="006A2D17">
            <w:pPr>
              <w:spacing w:before="120"/>
              <w:jc w:val="center"/>
              <w:rPr>
                <w:b/>
                <w:bCs/>
                <w:sz w:val="16"/>
                <w:szCs w:val="28"/>
              </w:rPr>
            </w:pPr>
          </w:p>
          <w:p w:rsidR="00354E2D" w:rsidRDefault="00354E2D" w:rsidP="006A2D17">
            <w:pPr>
              <w:spacing w:before="120"/>
              <w:jc w:val="center"/>
              <w:rPr>
                <w:b/>
                <w:bCs/>
                <w:sz w:val="16"/>
                <w:szCs w:val="28"/>
              </w:rPr>
            </w:pPr>
          </w:p>
          <w:p w:rsidR="0019557A" w:rsidRPr="006A2D17" w:rsidRDefault="0019557A" w:rsidP="006A2D17">
            <w:pPr>
              <w:spacing w:before="120"/>
              <w:jc w:val="center"/>
              <w:rPr>
                <w:b/>
                <w:bCs/>
                <w:sz w:val="16"/>
                <w:szCs w:val="28"/>
              </w:rPr>
            </w:pPr>
          </w:p>
          <w:p w:rsidR="00ED0069" w:rsidRPr="003A22F5" w:rsidRDefault="003A22F5" w:rsidP="006A2D17">
            <w:pPr>
              <w:spacing w:before="120"/>
              <w:jc w:val="center"/>
              <w:rPr>
                <w:sz w:val="28"/>
                <w:szCs w:val="28"/>
              </w:rPr>
            </w:pPr>
            <w:r w:rsidRPr="006A0110">
              <w:rPr>
                <w:b/>
                <w:bCs/>
                <w:sz w:val="28"/>
                <w:szCs w:val="28"/>
              </w:rPr>
              <w:t>Ngô Văn Tuấn</w:t>
            </w:r>
          </w:p>
        </w:tc>
      </w:tr>
    </w:tbl>
    <w:p w:rsidR="00ED0069" w:rsidRPr="00354E2D" w:rsidRDefault="00ED0069" w:rsidP="00354E2D">
      <w:pPr>
        <w:spacing w:before="120" w:after="100" w:afterAutospacing="1"/>
        <w:rPr>
          <w:sz w:val="2"/>
        </w:rPr>
      </w:pPr>
    </w:p>
    <w:sectPr w:rsidR="00ED0069" w:rsidRPr="00354E2D" w:rsidSect="00354E2D">
      <w:headerReference w:type="default" r:id="rId8"/>
      <w:pgSz w:w="11907" w:h="16840" w:code="9"/>
      <w:pgMar w:top="1134" w:right="1134" w:bottom="1134" w:left="1701" w:header="567"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C4F" w:rsidRDefault="007F5C4F" w:rsidP="00DA2188">
      <w:r>
        <w:separator/>
      </w:r>
    </w:p>
  </w:endnote>
  <w:endnote w:type="continuationSeparator" w:id="0">
    <w:p w:rsidR="007F5C4F" w:rsidRDefault="007F5C4F" w:rsidP="00DA21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C4F" w:rsidRDefault="007F5C4F" w:rsidP="00DA2188">
      <w:r>
        <w:separator/>
      </w:r>
    </w:p>
  </w:footnote>
  <w:footnote w:type="continuationSeparator" w:id="0">
    <w:p w:rsidR="007F5C4F" w:rsidRDefault="007F5C4F" w:rsidP="00DA21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188" w:rsidRDefault="00BA1D16">
    <w:pPr>
      <w:pStyle w:val="Header"/>
      <w:jc w:val="center"/>
    </w:pPr>
    <w:r>
      <w:fldChar w:fldCharType="begin"/>
    </w:r>
    <w:r w:rsidR="00DA2188">
      <w:instrText xml:space="preserve"> PAGE   \* MERGEFORMAT </w:instrText>
    </w:r>
    <w:r>
      <w:fldChar w:fldCharType="separate"/>
    </w:r>
    <w:r w:rsidR="00DB2709">
      <w:rPr>
        <w:noProof/>
      </w:rPr>
      <w:t>2</w:t>
    </w:r>
    <w:r>
      <w:fldChar w:fldCharType="end"/>
    </w:r>
  </w:p>
  <w:p w:rsidR="00DA2188" w:rsidRDefault="00DA21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76D2A"/>
    <w:multiLevelType w:val="hybridMultilevel"/>
    <w:tmpl w:val="4B12638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nsid w:val="265E2D3F"/>
    <w:multiLevelType w:val="hybridMultilevel"/>
    <w:tmpl w:val="A10E36EC"/>
    <w:lvl w:ilvl="0" w:tplc="8CB80D32">
      <w:numFmt w:val="bullet"/>
      <w:lvlText w:val=""/>
      <w:lvlJc w:val="left"/>
      <w:pPr>
        <w:ind w:left="1849" w:hanging="114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2BDB335B"/>
    <w:multiLevelType w:val="hybridMultilevel"/>
    <w:tmpl w:val="EEFA806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nsid w:val="4CCE32E4"/>
    <w:multiLevelType w:val="hybridMultilevel"/>
    <w:tmpl w:val="3C36417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nsid w:val="540D3F4F"/>
    <w:multiLevelType w:val="multilevel"/>
    <w:tmpl w:val="0080A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BC0025D"/>
    <w:multiLevelType w:val="hybridMultilevel"/>
    <w:tmpl w:val="B3BE0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5267CF1"/>
    <w:multiLevelType w:val="multilevel"/>
    <w:tmpl w:val="0A12B82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nsid w:val="7AE03532"/>
    <w:multiLevelType w:val="hybridMultilevel"/>
    <w:tmpl w:val="10142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DE92224"/>
    <w:multiLevelType w:val="hybridMultilevel"/>
    <w:tmpl w:val="07C0B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F7F0A54"/>
    <w:multiLevelType w:val="multilevel"/>
    <w:tmpl w:val="EFFAF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7"/>
  </w:num>
  <w:num w:numId="3">
    <w:abstractNumId w:val="3"/>
  </w:num>
  <w:num w:numId="4">
    <w:abstractNumId w:val="8"/>
  </w:num>
  <w:num w:numId="5">
    <w:abstractNumId w:val="2"/>
  </w:num>
  <w:num w:numId="6">
    <w:abstractNumId w:val="1"/>
  </w:num>
  <w:num w:numId="7">
    <w:abstractNumId w:val="4"/>
  </w:num>
  <w:num w:numId="8">
    <w:abstractNumId w:val="5"/>
  </w:num>
  <w:num w:numId="9">
    <w:abstractNumId w:val="9"/>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SortMethod w:val="000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877D7A"/>
    <w:rsid w:val="00000A6C"/>
    <w:rsid w:val="00014291"/>
    <w:rsid w:val="000168C4"/>
    <w:rsid w:val="00027F49"/>
    <w:rsid w:val="00030A13"/>
    <w:rsid w:val="00077FDF"/>
    <w:rsid w:val="00080E01"/>
    <w:rsid w:val="0008426A"/>
    <w:rsid w:val="00084BBE"/>
    <w:rsid w:val="00092370"/>
    <w:rsid w:val="000B0970"/>
    <w:rsid w:val="000B55A0"/>
    <w:rsid w:val="000C3A1E"/>
    <w:rsid w:val="000C4BBE"/>
    <w:rsid w:val="000F181B"/>
    <w:rsid w:val="00112F9F"/>
    <w:rsid w:val="00115259"/>
    <w:rsid w:val="00146450"/>
    <w:rsid w:val="001621D2"/>
    <w:rsid w:val="001657FE"/>
    <w:rsid w:val="0019557A"/>
    <w:rsid w:val="001A0823"/>
    <w:rsid w:val="001F323C"/>
    <w:rsid w:val="0021325F"/>
    <w:rsid w:val="002335FF"/>
    <w:rsid w:val="002459EF"/>
    <w:rsid w:val="002638C8"/>
    <w:rsid w:val="00286B1E"/>
    <w:rsid w:val="002A3B52"/>
    <w:rsid w:val="002A539D"/>
    <w:rsid w:val="002B1AA0"/>
    <w:rsid w:val="002D48F7"/>
    <w:rsid w:val="002E3224"/>
    <w:rsid w:val="0031579E"/>
    <w:rsid w:val="00324543"/>
    <w:rsid w:val="003411AA"/>
    <w:rsid w:val="003514C3"/>
    <w:rsid w:val="00354E2D"/>
    <w:rsid w:val="00367C2E"/>
    <w:rsid w:val="0037417F"/>
    <w:rsid w:val="00376A94"/>
    <w:rsid w:val="00387AC3"/>
    <w:rsid w:val="00394422"/>
    <w:rsid w:val="003A22F5"/>
    <w:rsid w:val="003B7CEF"/>
    <w:rsid w:val="003E55C2"/>
    <w:rsid w:val="003F403F"/>
    <w:rsid w:val="00444FD1"/>
    <w:rsid w:val="00461C33"/>
    <w:rsid w:val="004766A5"/>
    <w:rsid w:val="004B2908"/>
    <w:rsid w:val="004B48E7"/>
    <w:rsid w:val="004E7963"/>
    <w:rsid w:val="00540173"/>
    <w:rsid w:val="0056397A"/>
    <w:rsid w:val="00590995"/>
    <w:rsid w:val="00596D62"/>
    <w:rsid w:val="005D1627"/>
    <w:rsid w:val="005D7205"/>
    <w:rsid w:val="005E3388"/>
    <w:rsid w:val="005E3AAB"/>
    <w:rsid w:val="006258F7"/>
    <w:rsid w:val="0062785F"/>
    <w:rsid w:val="0062793B"/>
    <w:rsid w:val="00650E61"/>
    <w:rsid w:val="00662631"/>
    <w:rsid w:val="00675245"/>
    <w:rsid w:val="006831D0"/>
    <w:rsid w:val="00683CE0"/>
    <w:rsid w:val="0069313C"/>
    <w:rsid w:val="006A0110"/>
    <w:rsid w:val="006A2D17"/>
    <w:rsid w:val="00724242"/>
    <w:rsid w:val="00726833"/>
    <w:rsid w:val="00736F03"/>
    <w:rsid w:val="00747283"/>
    <w:rsid w:val="007506A8"/>
    <w:rsid w:val="00750AA5"/>
    <w:rsid w:val="00795CCF"/>
    <w:rsid w:val="007A3399"/>
    <w:rsid w:val="007B3861"/>
    <w:rsid w:val="007E2E58"/>
    <w:rsid w:val="007F5178"/>
    <w:rsid w:val="007F5C4F"/>
    <w:rsid w:val="007F6C61"/>
    <w:rsid w:val="008520AB"/>
    <w:rsid w:val="00864FAA"/>
    <w:rsid w:val="00874D6F"/>
    <w:rsid w:val="00877D7A"/>
    <w:rsid w:val="008D1E19"/>
    <w:rsid w:val="008E1FB8"/>
    <w:rsid w:val="008F060F"/>
    <w:rsid w:val="008F505B"/>
    <w:rsid w:val="0091626F"/>
    <w:rsid w:val="00920088"/>
    <w:rsid w:val="00937F68"/>
    <w:rsid w:val="00943577"/>
    <w:rsid w:val="0094688E"/>
    <w:rsid w:val="0095247C"/>
    <w:rsid w:val="00952522"/>
    <w:rsid w:val="00970836"/>
    <w:rsid w:val="009776C7"/>
    <w:rsid w:val="00995D7D"/>
    <w:rsid w:val="009970E8"/>
    <w:rsid w:val="009D05C5"/>
    <w:rsid w:val="00A24522"/>
    <w:rsid w:val="00A55E18"/>
    <w:rsid w:val="00A60064"/>
    <w:rsid w:val="00A62AA5"/>
    <w:rsid w:val="00A66B48"/>
    <w:rsid w:val="00A70A52"/>
    <w:rsid w:val="00A7280D"/>
    <w:rsid w:val="00AA5C7E"/>
    <w:rsid w:val="00AA7F44"/>
    <w:rsid w:val="00AB602A"/>
    <w:rsid w:val="00AC23F3"/>
    <w:rsid w:val="00AC50E1"/>
    <w:rsid w:val="00AD4471"/>
    <w:rsid w:val="00AD6830"/>
    <w:rsid w:val="00AE6106"/>
    <w:rsid w:val="00AF5426"/>
    <w:rsid w:val="00B00EBB"/>
    <w:rsid w:val="00B10C3D"/>
    <w:rsid w:val="00B15BAC"/>
    <w:rsid w:val="00B2237D"/>
    <w:rsid w:val="00B23891"/>
    <w:rsid w:val="00B301C3"/>
    <w:rsid w:val="00B70F1B"/>
    <w:rsid w:val="00B958F7"/>
    <w:rsid w:val="00BA06DE"/>
    <w:rsid w:val="00BA1D16"/>
    <w:rsid w:val="00BA1F14"/>
    <w:rsid w:val="00BB1CE3"/>
    <w:rsid w:val="00BB30B1"/>
    <w:rsid w:val="00BC671D"/>
    <w:rsid w:val="00BE200D"/>
    <w:rsid w:val="00C13865"/>
    <w:rsid w:val="00C26A45"/>
    <w:rsid w:val="00C37357"/>
    <w:rsid w:val="00C74815"/>
    <w:rsid w:val="00C760D4"/>
    <w:rsid w:val="00C825DE"/>
    <w:rsid w:val="00C86485"/>
    <w:rsid w:val="00CF5933"/>
    <w:rsid w:val="00D147D4"/>
    <w:rsid w:val="00D2579C"/>
    <w:rsid w:val="00D36072"/>
    <w:rsid w:val="00D36C94"/>
    <w:rsid w:val="00D50BC0"/>
    <w:rsid w:val="00D54749"/>
    <w:rsid w:val="00D7028B"/>
    <w:rsid w:val="00D97B2C"/>
    <w:rsid w:val="00DA2188"/>
    <w:rsid w:val="00DB2709"/>
    <w:rsid w:val="00DB670B"/>
    <w:rsid w:val="00DD756D"/>
    <w:rsid w:val="00E04BB2"/>
    <w:rsid w:val="00E41418"/>
    <w:rsid w:val="00EA769A"/>
    <w:rsid w:val="00ED0069"/>
    <w:rsid w:val="00ED5720"/>
    <w:rsid w:val="00ED573A"/>
    <w:rsid w:val="00EE5BDC"/>
    <w:rsid w:val="00EF1AAA"/>
    <w:rsid w:val="00F0113F"/>
    <w:rsid w:val="00F329D6"/>
    <w:rsid w:val="00F40181"/>
    <w:rsid w:val="00FB610A"/>
    <w:rsid w:val="00FC779F"/>
    <w:rsid w:val="00FD1104"/>
  </w:rsids>
  <m:mathPr>
    <m:mathFont m:val="Cambria Math"/>
    <m:brkBin m:val="before"/>
    <m:brkBinSub m:val="--"/>
    <m:smallFrac m:val="off"/>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 Spacing" w:semiHidden="0" w:unhideWhenUsed="0" w:qFormat="1"/>
    <w:lsdException w:name="List Paragraph" w:semiHidden="0" w:unhideWhenUsed="0" w:qFormat="1"/>
    <w:lsdException w:name="Quote" w:semiHidden="0" w:unhideWhenUsed="0" w:qFormat="1"/>
    <w:lsdException w:name="Intense Quote" w:semiHidden="0" w:unhideWhenUsed="0" w:qFormat="1"/>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805BCE"/>
    <w:rPr>
      <w:sz w:val="24"/>
      <w:szCs w:val="24"/>
    </w:rPr>
  </w:style>
  <w:style w:type="paragraph" w:styleId="Heading4">
    <w:name w:val="heading 4"/>
    <w:basedOn w:val="Normal"/>
    <w:link w:val="Heading4Char"/>
    <w:uiPriority w:val="9"/>
    <w:qFormat/>
    <w:rsid w:val="008D1E19"/>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14291"/>
    <w:rPr>
      <w:color w:val="0000FF"/>
      <w:u w:val="single"/>
    </w:rPr>
  </w:style>
  <w:style w:type="character" w:styleId="Strong">
    <w:name w:val="Strong"/>
    <w:basedOn w:val="DefaultParagraphFont"/>
    <w:uiPriority w:val="22"/>
    <w:qFormat/>
    <w:rsid w:val="00A55E18"/>
    <w:rPr>
      <w:b/>
      <w:bCs/>
    </w:rPr>
  </w:style>
  <w:style w:type="paragraph" w:styleId="ListParagraph">
    <w:name w:val="List Paragraph"/>
    <w:basedOn w:val="Normal"/>
    <w:uiPriority w:val="99"/>
    <w:qFormat/>
    <w:rsid w:val="00084BBE"/>
    <w:pPr>
      <w:ind w:left="720"/>
      <w:contextualSpacing/>
    </w:pPr>
  </w:style>
  <w:style w:type="paragraph" w:styleId="BalloonText">
    <w:name w:val="Balloon Text"/>
    <w:basedOn w:val="Normal"/>
    <w:link w:val="BalloonTextChar"/>
    <w:uiPriority w:val="99"/>
    <w:semiHidden/>
    <w:unhideWhenUsed/>
    <w:rsid w:val="00A62AA5"/>
    <w:rPr>
      <w:rFonts w:ascii="Tahoma" w:hAnsi="Tahoma" w:cs="Tahoma"/>
      <w:sz w:val="16"/>
      <w:szCs w:val="16"/>
    </w:rPr>
  </w:style>
  <w:style w:type="character" w:customStyle="1" w:styleId="BalloonTextChar">
    <w:name w:val="Balloon Text Char"/>
    <w:basedOn w:val="DefaultParagraphFont"/>
    <w:link w:val="BalloonText"/>
    <w:uiPriority w:val="99"/>
    <w:semiHidden/>
    <w:rsid w:val="00A62AA5"/>
    <w:rPr>
      <w:rFonts w:ascii="Tahoma" w:hAnsi="Tahoma" w:cs="Tahoma"/>
      <w:sz w:val="16"/>
      <w:szCs w:val="16"/>
    </w:rPr>
  </w:style>
  <w:style w:type="paragraph" w:styleId="Header">
    <w:name w:val="header"/>
    <w:basedOn w:val="Normal"/>
    <w:link w:val="HeaderChar"/>
    <w:uiPriority w:val="99"/>
    <w:unhideWhenUsed/>
    <w:rsid w:val="00DA2188"/>
    <w:pPr>
      <w:tabs>
        <w:tab w:val="center" w:pos="4680"/>
        <w:tab w:val="right" w:pos="9360"/>
      </w:tabs>
    </w:pPr>
  </w:style>
  <w:style w:type="character" w:customStyle="1" w:styleId="HeaderChar">
    <w:name w:val="Header Char"/>
    <w:basedOn w:val="DefaultParagraphFont"/>
    <w:link w:val="Header"/>
    <w:uiPriority w:val="99"/>
    <w:rsid w:val="00DA2188"/>
    <w:rPr>
      <w:sz w:val="24"/>
      <w:szCs w:val="24"/>
    </w:rPr>
  </w:style>
  <w:style w:type="paragraph" w:styleId="Footer">
    <w:name w:val="footer"/>
    <w:basedOn w:val="Normal"/>
    <w:link w:val="FooterChar"/>
    <w:uiPriority w:val="99"/>
    <w:semiHidden/>
    <w:unhideWhenUsed/>
    <w:rsid w:val="00DA2188"/>
    <w:pPr>
      <w:tabs>
        <w:tab w:val="center" w:pos="4680"/>
        <w:tab w:val="right" w:pos="9360"/>
      </w:tabs>
    </w:pPr>
  </w:style>
  <w:style w:type="character" w:customStyle="1" w:styleId="FooterChar">
    <w:name w:val="Footer Char"/>
    <w:basedOn w:val="DefaultParagraphFont"/>
    <w:link w:val="Footer"/>
    <w:uiPriority w:val="99"/>
    <w:semiHidden/>
    <w:rsid w:val="00DA2188"/>
    <w:rPr>
      <w:sz w:val="24"/>
      <w:szCs w:val="24"/>
    </w:rPr>
  </w:style>
  <w:style w:type="character" w:customStyle="1" w:styleId="Heading4Char">
    <w:name w:val="Heading 4 Char"/>
    <w:basedOn w:val="DefaultParagraphFont"/>
    <w:link w:val="Heading4"/>
    <w:uiPriority w:val="9"/>
    <w:rsid w:val="008D1E19"/>
    <w:rPr>
      <w:b/>
      <w:bCs/>
      <w:sz w:val="24"/>
      <w:szCs w:val="24"/>
    </w:rPr>
  </w:style>
  <w:style w:type="character" w:customStyle="1" w:styleId="ng-star-inserted">
    <w:name w:val="ng-star-inserted"/>
    <w:basedOn w:val="DefaultParagraphFont"/>
    <w:rsid w:val="00B301C3"/>
  </w:style>
</w:styles>
</file>

<file path=word/webSettings.xml><?xml version="1.0" encoding="utf-8"?>
<w:webSettings xmlns:r="http://schemas.openxmlformats.org/officeDocument/2006/relationships" xmlns:w="http://schemas.openxmlformats.org/wordprocessingml/2006/main">
  <w:divs>
    <w:div w:id="237251932">
      <w:bodyDiv w:val="1"/>
      <w:marLeft w:val="0"/>
      <w:marRight w:val="0"/>
      <w:marTop w:val="0"/>
      <w:marBottom w:val="0"/>
      <w:divBdr>
        <w:top w:val="none" w:sz="0" w:space="0" w:color="auto"/>
        <w:left w:val="none" w:sz="0" w:space="0" w:color="auto"/>
        <w:bottom w:val="none" w:sz="0" w:space="0" w:color="auto"/>
        <w:right w:val="none" w:sz="0" w:space="0" w:color="auto"/>
      </w:divBdr>
    </w:div>
    <w:div w:id="440147354">
      <w:bodyDiv w:val="1"/>
      <w:marLeft w:val="0"/>
      <w:marRight w:val="0"/>
      <w:marTop w:val="0"/>
      <w:marBottom w:val="0"/>
      <w:divBdr>
        <w:top w:val="none" w:sz="0" w:space="0" w:color="auto"/>
        <w:left w:val="none" w:sz="0" w:space="0" w:color="auto"/>
        <w:bottom w:val="none" w:sz="0" w:space="0" w:color="auto"/>
        <w:right w:val="none" w:sz="0" w:space="0" w:color="auto"/>
      </w:divBdr>
    </w:div>
    <w:div w:id="1244947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E76263-1F9A-421F-A93F-BD4ACF401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1822</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levinhphuc</dc:creator>
  <cp:lastModifiedBy>levinhphuc</cp:lastModifiedBy>
  <cp:revision>5</cp:revision>
  <cp:lastPrinted>2026-05-28T10:39:00Z</cp:lastPrinted>
  <dcterms:created xsi:type="dcterms:W3CDTF">2026-07-20T08:30:00Z</dcterms:created>
  <dcterms:modified xsi:type="dcterms:W3CDTF">2026-07-20T08:54:00Z</dcterms:modified>
</cp:coreProperties>
</file>